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  <w:b/>
          <w:sz w:val="24"/>
          <w:szCs w:val="24"/>
        </w:rPr>
        <w:id w:val="38010144"/>
        <w:placeholder>
          <w:docPart w:val="965DBBFDD4684C74AB7F1C7A9045DC36"/>
        </w:placeholder>
        <w:temporary/>
        <w:showingPlcHdr/>
        <w15:appearance w15:val="tags"/>
      </w:sdtPr>
      <w:sdtEndPr/>
      <w:sdtContent>
        <w:p w:rsidR="00E52A92" w:rsidRPr="00707655" w:rsidRDefault="00707655" w:rsidP="00707655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7655">
            <w:rPr>
              <w:rStyle w:val="PlaceholderText"/>
              <w:rFonts w:ascii="Times New Roman" w:hAnsi="Times New Roman" w:cs="Times New Roman"/>
              <w:b/>
              <w:color w:val="FF0000"/>
              <w:sz w:val="24"/>
              <w:szCs w:val="24"/>
            </w:rPr>
            <w:t>Cause#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715"/>
        <w:gridCol w:w="4135"/>
      </w:tblGrid>
      <w:tr w:rsidR="00E52A92" w:rsidRPr="00707655" w:rsidTr="006C6FF7"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62995867"/>
            <w:placeholder>
              <w:docPart w:val="CDD4587DC2A443FEAE842EB742209B28"/>
            </w:placeholder>
            <w:temporary/>
            <w:showingPlcHdr/>
            <w15:appearance w15:val="tags"/>
          </w:sdtPr>
          <w:sdtEndPr/>
          <w:sdtContent>
            <w:tc>
              <w:tcPr>
                <w:tcW w:w="4500" w:type="dxa"/>
              </w:tcPr>
              <w:p w:rsidR="00E52A92" w:rsidRPr="00707655" w:rsidRDefault="00707655" w:rsidP="00707655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571F21">
                  <w:rPr>
                    <w:rStyle w:val="PlaceholderText"/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  <w:t>PLAINTIFF NAME</w:t>
                </w:r>
              </w:p>
            </w:tc>
          </w:sdtContent>
        </w:sdt>
        <w:tc>
          <w:tcPr>
            <w:tcW w:w="715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:rsidR="00E52A92" w:rsidRPr="00707655" w:rsidRDefault="00E52A92" w:rsidP="0070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THE DISTRICT COURT                                  </w:t>
            </w:r>
          </w:p>
        </w:tc>
      </w:tr>
      <w:tr w:rsidR="00E52A92" w:rsidRPr="00707655" w:rsidTr="006C6FF7">
        <w:tc>
          <w:tcPr>
            <w:tcW w:w="4500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A92" w:rsidRPr="00707655" w:rsidTr="006C6FF7">
        <w:tc>
          <w:tcPr>
            <w:tcW w:w="4500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VS.</w:t>
            </w:r>
          </w:p>
        </w:tc>
        <w:tc>
          <w:tcPr>
            <w:tcW w:w="715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:rsidR="00E52A92" w:rsidRPr="00707655" w:rsidRDefault="00E52A92" w:rsidP="0070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HARRIS COUNTY, TEXAS</w:t>
            </w:r>
          </w:p>
        </w:tc>
      </w:tr>
      <w:tr w:rsidR="00E52A92" w:rsidRPr="00707655" w:rsidTr="006C6FF7">
        <w:tc>
          <w:tcPr>
            <w:tcW w:w="4500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A92" w:rsidRPr="00707655" w:rsidTr="006C6FF7"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311906944"/>
            <w:placeholder>
              <w:docPart w:val="FCA156152DAB4DE1BD8DCB3F01338D6D"/>
            </w:placeholder>
            <w:temporary/>
            <w:showingPlcHdr/>
            <w15:appearance w15:val="tags"/>
          </w:sdtPr>
          <w:sdtEndPr/>
          <w:sdtContent>
            <w:tc>
              <w:tcPr>
                <w:tcW w:w="4500" w:type="dxa"/>
              </w:tcPr>
              <w:p w:rsidR="00E52A92" w:rsidRPr="00707655" w:rsidRDefault="00707655" w:rsidP="00707655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67A28">
                  <w:rPr>
                    <w:rStyle w:val="PlaceholderText"/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  <w:t>DEFENDANT NAME</w:t>
                </w:r>
              </w:p>
            </w:tc>
          </w:sdtContent>
        </w:sdt>
        <w:tc>
          <w:tcPr>
            <w:tcW w:w="715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:rsidR="00E52A92" w:rsidRPr="00707655" w:rsidRDefault="00E52A92" w:rsidP="0070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  <w:r w:rsidRPr="0070765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JUDICIAL DISTRICT</w:t>
            </w:r>
          </w:p>
        </w:tc>
      </w:tr>
    </w:tbl>
    <w:p w:rsidR="001F1D01" w:rsidRDefault="001F1D01" w:rsidP="001E0F72">
      <w:pPr>
        <w:pStyle w:val="DHLetterheadAddress"/>
        <w:widowControl w:val="0"/>
        <w:jc w:val="center"/>
        <w:rPr>
          <w:rStyle w:val="fontstyle01"/>
          <w:u w:val="single"/>
        </w:rPr>
      </w:pPr>
    </w:p>
    <w:p w:rsidR="00AD238D" w:rsidRDefault="00AD238D" w:rsidP="001E0F72">
      <w:pPr>
        <w:pStyle w:val="DHLetterheadAddress"/>
        <w:widowControl w:val="0"/>
        <w:jc w:val="center"/>
        <w:rPr>
          <w:rStyle w:val="fontstyle21"/>
        </w:rPr>
      </w:pPr>
      <w:r>
        <w:rPr>
          <w:rStyle w:val="fontstyle01"/>
          <w:u w:val="single"/>
        </w:rPr>
        <w:t>ORDER</w:t>
      </w:r>
      <w:r>
        <w:rPr>
          <w:rFonts w:ascii="Times-Bold" w:hAnsi="Times-Bold"/>
          <w:b/>
          <w:bCs/>
        </w:rPr>
        <w:br/>
      </w:r>
    </w:p>
    <w:p w:rsidR="00951784" w:rsidRDefault="00AD238D" w:rsidP="00782DA7">
      <w:pPr>
        <w:pStyle w:val="DHLetterheadAddress"/>
        <w:widowControl w:val="0"/>
        <w:spacing w:line="360" w:lineRule="auto"/>
        <w:jc w:val="both"/>
        <w:rPr>
          <w:rFonts w:eastAsiaTheme="minorHAnsi"/>
          <w:bCs/>
          <w:color w:val="000000"/>
        </w:rPr>
      </w:pPr>
      <w:r>
        <w:rPr>
          <w:rStyle w:val="fontstyle21"/>
        </w:rPr>
        <w:t xml:space="preserve">          </w:t>
      </w:r>
      <w:r w:rsidRPr="00782DA7">
        <w:rPr>
          <w:rStyle w:val="fontstyle21"/>
          <w:rFonts w:ascii="Times New Roman" w:hAnsi="Times New Roman"/>
        </w:rPr>
        <w:t xml:space="preserve">Pending is </w:t>
      </w:r>
      <w:bookmarkStart w:id="0" w:name="Enter_Text_Here"/>
      <w:r w:rsidR="00782DA7" w:rsidRPr="00782DA7">
        <w:rPr>
          <w:rFonts w:eastAsiaTheme="minorHAnsi"/>
          <w:b/>
          <w:bCs/>
          <w:color w:val="000000"/>
          <w:sz w:val="20"/>
          <w:szCs w:val="20"/>
          <w:u w:val="single"/>
        </w:rPr>
        <w:t>AGREED MOTION TO APPOINT GUARDIAN AD LITEM</w:t>
      </w:r>
      <w:r w:rsidR="00782DA7">
        <w:rPr>
          <w:rFonts w:eastAsiaTheme="minorHAnsi"/>
          <w:bCs/>
          <w:color w:val="000000"/>
          <w:sz w:val="20"/>
          <w:szCs w:val="20"/>
        </w:rPr>
        <w:t xml:space="preserve">.  </w:t>
      </w:r>
      <w:r w:rsidR="00782DA7" w:rsidRPr="00782DA7">
        <w:rPr>
          <w:rFonts w:eastAsiaTheme="minorHAnsi"/>
          <w:bCs/>
          <w:color w:val="000000"/>
        </w:rPr>
        <w:t xml:space="preserve">The motion is GRANTED.  The following attorney is appointed as Guardian Ad Litem </w:t>
      </w:r>
      <w:r w:rsidR="000539BD">
        <w:rPr>
          <w:rFonts w:eastAsiaTheme="minorHAnsi"/>
          <w:bCs/>
          <w:color w:val="000000"/>
        </w:rPr>
        <w:t xml:space="preserve">(GAL) </w:t>
      </w:r>
      <w:r w:rsidR="00782DA7" w:rsidRPr="00782DA7">
        <w:rPr>
          <w:rFonts w:eastAsiaTheme="minorHAnsi"/>
          <w:bCs/>
          <w:color w:val="000000"/>
        </w:rPr>
        <w:t>for the minor in this case as requested:</w:t>
      </w:r>
    </w:p>
    <w:p w:rsidR="000539BD" w:rsidRDefault="000539BD" w:rsidP="000539BD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0539BD" w:rsidRDefault="000539BD" w:rsidP="000539BD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0539BD" w:rsidRDefault="000539BD" w:rsidP="000539BD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0539BD" w:rsidRDefault="000539BD" w:rsidP="000539BD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0539BD" w:rsidRDefault="000539BD" w:rsidP="000539BD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0539BD" w:rsidRDefault="000539BD" w:rsidP="000539BD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0539BD" w:rsidRDefault="000539BD" w:rsidP="000539BD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782DA7" w:rsidRPr="00782DA7" w:rsidRDefault="000539BD" w:rsidP="000539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  <w:b/>
          <w:sz w:val="24"/>
          <w:szCs w:val="24"/>
        </w:rPr>
        <w:tab/>
      </w:r>
      <w:r w:rsidR="00782DA7" w:rsidRPr="000539BD">
        <w:rPr>
          <w:rFonts w:ascii="Times New Roman" w:eastAsia="Times New Roman" w:hAnsi="Times New Roman" w:cs="Times New Roman"/>
          <w:sz w:val="24"/>
          <w:szCs w:val="24"/>
        </w:rPr>
        <w:t xml:space="preserve">Counsel shall provide the GAL with information necessary to evaluate the reasonableness of the proposed settlement.  Counsel are encouraged to set a settlement hearing within 90 days of this ORDER or file a short status report explaining why a settlement hearing cannot go forward.  Before the hearing, the parties shall file a fully signed proposed judgment and the GAL fee report.  </w:t>
      </w:r>
      <w:r w:rsidR="00782DA7" w:rsidRPr="000539BD">
        <w:rPr>
          <w:rFonts w:ascii="Times New Roman" w:eastAsia="Times New Roman" w:hAnsi="Times New Roman" w:cs="Times New Roman"/>
          <w:sz w:val="24"/>
          <w:szCs w:val="24"/>
          <w:u w:val="single"/>
        </w:rPr>
        <w:t>See</w:t>
      </w:r>
      <w:r w:rsidR="00782DA7" w:rsidRPr="000539BD">
        <w:rPr>
          <w:rFonts w:ascii="Times New Roman" w:eastAsia="Times New Roman" w:hAnsi="Times New Roman" w:cs="Times New Roman"/>
          <w:sz w:val="24"/>
          <w:szCs w:val="24"/>
        </w:rPr>
        <w:t xml:space="preserve"> the court’s website under “Forms” - </w:t>
      </w:r>
      <w:hyperlink r:id="rId5" w:history="1">
        <w:r w:rsidR="00782DA7" w:rsidRPr="000539B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REPORT - Fee appointee.docx</w:t>
        </w:r>
      </w:hyperlink>
      <w:r w:rsidR="00782DA7" w:rsidRPr="00782DA7">
        <w:rPr>
          <w:rFonts w:ascii="Times New Roman" w:hAnsi="Times New Roman" w:cs="Times New Roman"/>
          <w:color w:val="3E3E3E"/>
          <w:sz w:val="24"/>
          <w:szCs w:val="24"/>
        </w:rPr>
        <w:t>.</w:t>
      </w:r>
    </w:p>
    <w:p w:rsidR="00FC5EA7" w:rsidRDefault="00951784" w:rsidP="00951784">
      <w:pPr>
        <w:pStyle w:val="DHLetterheadAddress"/>
        <w:widowControl w:val="0"/>
        <w:tabs>
          <w:tab w:val="left" w:pos="720"/>
        </w:tabs>
        <w:spacing w:line="360" w:lineRule="auto"/>
        <w:jc w:val="both"/>
        <w:rPr>
          <w:b/>
        </w:rPr>
      </w:pPr>
      <w:r>
        <w:t xml:space="preserve">      It is so </w:t>
      </w:r>
      <w:r w:rsidRPr="001D4B05">
        <w:rPr>
          <w:b/>
        </w:rPr>
        <w:t>ORDERED</w:t>
      </w:r>
      <w:r w:rsidR="00FC5EA7" w:rsidRPr="00FC5EA7">
        <w:t>.</w:t>
      </w:r>
    </w:p>
    <w:p w:rsidR="00951784" w:rsidRDefault="00FC5EA7" w:rsidP="00FC5EA7">
      <w:pPr>
        <w:pStyle w:val="DHLetterheadAddress"/>
        <w:widowControl w:val="0"/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FC5EA7" w:rsidRDefault="00FC5EA7" w:rsidP="00FC5EA7">
      <w:pPr>
        <w:pStyle w:val="DHLetterheadAddress"/>
        <w:widowControl w:val="0"/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  <w:t xml:space="preserve">Judge </w:t>
      </w:r>
      <w:r w:rsidR="00EF1C20">
        <w:t>Tamika “Tami” Craft</w:t>
      </w:r>
      <w:bookmarkStart w:id="1" w:name="_GoBack"/>
      <w:bookmarkEnd w:id="1"/>
    </w:p>
    <w:p w:rsidR="00105F94" w:rsidRPr="00105F94" w:rsidRDefault="00FC5EA7" w:rsidP="00FC5EA7">
      <w:pPr>
        <w:pStyle w:val="DHLetterheadAddress"/>
        <w:widowControl w:val="0"/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  <w:t>189</w:t>
      </w:r>
      <w:r w:rsidRPr="00FC5EA7">
        <w:rPr>
          <w:vertAlign w:val="superscript"/>
        </w:rPr>
        <w:t>th</w:t>
      </w:r>
      <w:r>
        <w:t xml:space="preserve"> Civil District Court</w:t>
      </w:r>
      <w:bookmarkEnd w:id="0"/>
    </w:p>
    <w:p w:rsidR="00DF073F" w:rsidRDefault="00DF073F" w:rsidP="00831C5D">
      <w:pPr>
        <w:pStyle w:val="DHLetterheadAddress"/>
        <w:widowControl w:val="0"/>
        <w:spacing w:line="480" w:lineRule="auto"/>
        <w:jc w:val="both"/>
      </w:pPr>
    </w:p>
    <w:sectPr w:rsidR="00DF0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-BoldItal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17EA6"/>
    <w:multiLevelType w:val="hybridMultilevel"/>
    <w:tmpl w:val="EDE86676"/>
    <w:lvl w:ilvl="0" w:tplc="2EB2B31C">
      <w:start w:val="1"/>
      <w:numFmt w:val="upperLetter"/>
      <w:lvlText w:val="%1."/>
      <w:lvlJc w:val="left"/>
      <w:pPr>
        <w:ind w:left="720" w:hanging="360"/>
      </w:pPr>
      <w:rPr>
        <w:rFonts w:ascii="Times-BoldItalic" w:hAnsi="Times-BoldItal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57F8"/>
    <w:multiLevelType w:val="hybridMultilevel"/>
    <w:tmpl w:val="4B1E1DDE"/>
    <w:lvl w:ilvl="0" w:tplc="473C2010">
      <w:start w:val="1"/>
      <w:numFmt w:val="decimal"/>
      <w:lvlText w:val="%1."/>
      <w:lvlJc w:val="left"/>
      <w:pPr>
        <w:ind w:left="1080" w:hanging="360"/>
      </w:pPr>
      <w:rPr>
        <w:rFonts w:ascii="Times-Roman" w:hAnsi="Times-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363BD1"/>
    <w:multiLevelType w:val="hybridMultilevel"/>
    <w:tmpl w:val="AF8C01A0"/>
    <w:lvl w:ilvl="0" w:tplc="8EC21804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B48CE4F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EE0242"/>
    <w:multiLevelType w:val="hybridMultilevel"/>
    <w:tmpl w:val="E264D788"/>
    <w:lvl w:ilvl="0" w:tplc="B536519A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4" w15:restartNumberingAfterBreak="0">
    <w:nsid w:val="6ECB2E2A"/>
    <w:multiLevelType w:val="hybridMultilevel"/>
    <w:tmpl w:val="DE2CE284"/>
    <w:lvl w:ilvl="0" w:tplc="38104E00">
      <w:start w:val="1"/>
      <w:numFmt w:val="decimal"/>
      <w:lvlText w:val="(%1)"/>
      <w:lvlJc w:val="left"/>
      <w:pPr>
        <w:ind w:left="720" w:hanging="360"/>
      </w:pPr>
      <w:rPr>
        <w:rFonts w:ascii="Times-Roman" w:hAnsi="Times-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38D"/>
    <w:rsid w:val="00014F84"/>
    <w:rsid w:val="000539BD"/>
    <w:rsid w:val="000653F3"/>
    <w:rsid w:val="0009546D"/>
    <w:rsid w:val="00105F94"/>
    <w:rsid w:val="00124FAA"/>
    <w:rsid w:val="0013581B"/>
    <w:rsid w:val="0014572E"/>
    <w:rsid w:val="0018224D"/>
    <w:rsid w:val="001B6DF2"/>
    <w:rsid w:val="001E0F72"/>
    <w:rsid w:val="001F1D01"/>
    <w:rsid w:val="0021511A"/>
    <w:rsid w:val="00297D45"/>
    <w:rsid w:val="002A7C86"/>
    <w:rsid w:val="002F1CD0"/>
    <w:rsid w:val="00316856"/>
    <w:rsid w:val="0033600B"/>
    <w:rsid w:val="00390679"/>
    <w:rsid w:val="004142FF"/>
    <w:rsid w:val="00442633"/>
    <w:rsid w:val="00451EE8"/>
    <w:rsid w:val="004D62AB"/>
    <w:rsid w:val="0052195D"/>
    <w:rsid w:val="00571F21"/>
    <w:rsid w:val="0059637C"/>
    <w:rsid w:val="005A5043"/>
    <w:rsid w:val="005B11F1"/>
    <w:rsid w:val="005B76E3"/>
    <w:rsid w:val="005C1166"/>
    <w:rsid w:val="005D7EAA"/>
    <w:rsid w:val="00685991"/>
    <w:rsid w:val="0069047F"/>
    <w:rsid w:val="006A7617"/>
    <w:rsid w:val="00707655"/>
    <w:rsid w:val="0075671D"/>
    <w:rsid w:val="00782DA7"/>
    <w:rsid w:val="007B54AD"/>
    <w:rsid w:val="007B5CA4"/>
    <w:rsid w:val="007B785A"/>
    <w:rsid w:val="007E2155"/>
    <w:rsid w:val="007E6A35"/>
    <w:rsid w:val="0082580C"/>
    <w:rsid w:val="00831C5D"/>
    <w:rsid w:val="00842C71"/>
    <w:rsid w:val="00861F8A"/>
    <w:rsid w:val="00895C27"/>
    <w:rsid w:val="008967FC"/>
    <w:rsid w:val="008B14B7"/>
    <w:rsid w:val="008D2403"/>
    <w:rsid w:val="008E5A10"/>
    <w:rsid w:val="008F38A4"/>
    <w:rsid w:val="009362E6"/>
    <w:rsid w:val="00951784"/>
    <w:rsid w:val="00953E92"/>
    <w:rsid w:val="00977AB9"/>
    <w:rsid w:val="009A7B96"/>
    <w:rsid w:val="009E5324"/>
    <w:rsid w:val="00A17677"/>
    <w:rsid w:val="00A35E11"/>
    <w:rsid w:val="00A55326"/>
    <w:rsid w:val="00A67A28"/>
    <w:rsid w:val="00AC35ED"/>
    <w:rsid w:val="00AD238D"/>
    <w:rsid w:val="00B04478"/>
    <w:rsid w:val="00B250C3"/>
    <w:rsid w:val="00B61C8D"/>
    <w:rsid w:val="00B76340"/>
    <w:rsid w:val="00B87674"/>
    <w:rsid w:val="00B949D2"/>
    <w:rsid w:val="00C0242B"/>
    <w:rsid w:val="00C4788E"/>
    <w:rsid w:val="00D2562C"/>
    <w:rsid w:val="00D55600"/>
    <w:rsid w:val="00D9146B"/>
    <w:rsid w:val="00DF073F"/>
    <w:rsid w:val="00E05CA9"/>
    <w:rsid w:val="00E52A92"/>
    <w:rsid w:val="00E5461A"/>
    <w:rsid w:val="00E866B8"/>
    <w:rsid w:val="00E921D5"/>
    <w:rsid w:val="00EC17ED"/>
    <w:rsid w:val="00EF1C20"/>
    <w:rsid w:val="00FA4BD5"/>
    <w:rsid w:val="00FB1BD4"/>
    <w:rsid w:val="00FC4A6D"/>
    <w:rsid w:val="00FC5EA7"/>
    <w:rsid w:val="00FC62DF"/>
    <w:rsid w:val="00FE7A5F"/>
    <w:rsid w:val="00FF4B9F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84906"/>
  <w15:chartTrackingRefBased/>
  <w15:docId w15:val="{CBBFA2FB-AB81-4E38-9DB9-FE2339B3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38D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HLetterheadAddress">
    <w:name w:val="DH Letterhead Address"/>
    <w:basedOn w:val="Normal"/>
    <w:qFormat/>
    <w:rsid w:val="00AD238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AD238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AD238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AD238D"/>
    <w:rPr>
      <w:rFonts w:ascii="Times-BoldItalic" w:hAnsi="Times-BoldItalic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rsid w:val="00AD238D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52A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0765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82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ustex.net/JustexDocuments/15/REPORT%20-%20Fee%20appointee.docx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5DBBFDD4684C74AB7F1C7A9045D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17DAD-CEEC-44EE-8DB1-89941BF4E2E1}"/>
      </w:docPartPr>
      <w:docPartBody>
        <w:p w:rsidR="0038074F" w:rsidRDefault="00B83E77" w:rsidP="00B83E77">
          <w:pPr>
            <w:pStyle w:val="965DBBFDD4684C74AB7F1C7A9045DC362"/>
          </w:pPr>
          <w:r w:rsidRPr="00707655">
            <w:rPr>
              <w:rStyle w:val="PlaceholderText"/>
              <w:rFonts w:ascii="Times New Roman" w:hAnsi="Times New Roman" w:cs="Times New Roman"/>
              <w:b/>
              <w:color w:val="FF0000"/>
              <w:sz w:val="24"/>
              <w:szCs w:val="24"/>
            </w:rPr>
            <w:t>Cause#</w:t>
          </w:r>
        </w:p>
      </w:docPartBody>
    </w:docPart>
    <w:docPart>
      <w:docPartPr>
        <w:name w:val="CDD4587DC2A443FEAE842EB742209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01FEB-0FE2-45FB-8E7B-E4E88B290C94}"/>
      </w:docPartPr>
      <w:docPartBody>
        <w:p w:rsidR="0038074F" w:rsidRDefault="00B83E77" w:rsidP="00B83E77">
          <w:pPr>
            <w:pStyle w:val="CDD4587DC2A443FEAE842EB742209B282"/>
          </w:pPr>
          <w:r w:rsidRPr="00571F21">
            <w:rPr>
              <w:rStyle w:val="PlaceholderText"/>
              <w:rFonts w:ascii="Times New Roman" w:hAnsi="Times New Roman" w:cs="Times New Roman"/>
              <w:b/>
              <w:color w:val="FF0000"/>
              <w:sz w:val="24"/>
              <w:szCs w:val="24"/>
            </w:rPr>
            <w:t>PLAINTIFF NAME</w:t>
          </w:r>
        </w:p>
      </w:docPartBody>
    </w:docPart>
    <w:docPart>
      <w:docPartPr>
        <w:name w:val="FCA156152DAB4DE1BD8DCB3F01338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E5E51-F388-46EB-99F2-33F8A90507E6}"/>
      </w:docPartPr>
      <w:docPartBody>
        <w:p w:rsidR="0038074F" w:rsidRDefault="00B83E77" w:rsidP="00B83E77">
          <w:pPr>
            <w:pStyle w:val="FCA156152DAB4DE1BD8DCB3F01338D6D2"/>
          </w:pPr>
          <w:r w:rsidRPr="00571F21">
            <w:rPr>
              <w:rStyle w:val="PlaceholderText"/>
              <w:rFonts w:ascii="Times New Roman" w:hAnsi="Times New Roman" w:cs="Times New Roman"/>
              <w:b/>
              <w:color w:val="FF0000"/>
              <w:sz w:val="24"/>
              <w:szCs w:val="24"/>
            </w:rPr>
            <w:t>DEFENDANT</w:t>
          </w:r>
          <w:r w:rsidRPr="00707655">
            <w:rPr>
              <w:rStyle w:val="PlaceholderText"/>
              <w:b/>
              <w:color w:val="FF0000"/>
            </w:rPr>
            <w:t xml:space="preserve">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-BoldItal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1E"/>
    <w:rsid w:val="001241A1"/>
    <w:rsid w:val="0038074F"/>
    <w:rsid w:val="00B40E1E"/>
    <w:rsid w:val="00B8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3E77"/>
    <w:rPr>
      <w:color w:val="808080"/>
    </w:rPr>
  </w:style>
  <w:style w:type="paragraph" w:customStyle="1" w:styleId="965DBBFDD4684C74AB7F1C7A9045DC36">
    <w:name w:val="965DBBFDD4684C74AB7F1C7A9045DC36"/>
    <w:rsid w:val="00B40E1E"/>
    <w:pPr>
      <w:spacing w:after="0" w:line="480" w:lineRule="auto"/>
    </w:pPr>
    <w:rPr>
      <w:rFonts w:eastAsiaTheme="minorHAnsi"/>
    </w:rPr>
  </w:style>
  <w:style w:type="paragraph" w:customStyle="1" w:styleId="CDD4587DC2A443FEAE842EB742209B28">
    <w:name w:val="CDD4587DC2A443FEAE842EB742209B28"/>
    <w:rsid w:val="00B40E1E"/>
    <w:pPr>
      <w:spacing w:after="0" w:line="480" w:lineRule="auto"/>
    </w:pPr>
    <w:rPr>
      <w:rFonts w:eastAsiaTheme="minorHAnsi"/>
    </w:rPr>
  </w:style>
  <w:style w:type="paragraph" w:customStyle="1" w:styleId="FCA156152DAB4DE1BD8DCB3F01338D6D">
    <w:name w:val="FCA156152DAB4DE1BD8DCB3F01338D6D"/>
    <w:rsid w:val="00B40E1E"/>
    <w:pPr>
      <w:spacing w:after="0" w:line="480" w:lineRule="auto"/>
    </w:pPr>
    <w:rPr>
      <w:rFonts w:eastAsiaTheme="minorHAnsi"/>
    </w:rPr>
  </w:style>
  <w:style w:type="paragraph" w:customStyle="1" w:styleId="F48BF83387F44DB6B8B3A104D704F698">
    <w:name w:val="F48BF83387F44DB6B8B3A104D704F698"/>
    <w:rsid w:val="00B40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7C144322C478F99BB14D027077254">
    <w:name w:val="4987C144322C478F99BB14D027077254"/>
    <w:rsid w:val="00B40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DBBFDD4684C74AB7F1C7A9045DC361">
    <w:name w:val="965DBBFDD4684C74AB7F1C7A9045DC361"/>
    <w:rsid w:val="001241A1"/>
    <w:pPr>
      <w:spacing w:after="0" w:line="480" w:lineRule="auto"/>
    </w:pPr>
    <w:rPr>
      <w:rFonts w:eastAsiaTheme="minorHAnsi"/>
    </w:rPr>
  </w:style>
  <w:style w:type="paragraph" w:customStyle="1" w:styleId="CDD4587DC2A443FEAE842EB742209B281">
    <w:name w:val="CDD4587DC2A443FEAE842EB742209B281"/>
    <w:rsid w:val="001241A1"/>
    <w:pPr>
      <w:spacing w:after="0" w:line="480" w:lineRule="auto"/>
    </w:pPr>
    <w:rPr>
      <w:rFonts w:eastAsiaTheme="minorHAnsi"/>
    </w:rPr>
  </w:style>
  <w:style w:type="paragraph" w:customStyle="1" w:styleId="FCA156152DAB4DE1BD8DCB3F01338D6D1">
    <w:name w:val="FCA156152DAB4DE1BD8DCB3F01338D6D1"/>
    <w:rsid w:val="001241A1"/>
    <w:pPr>
      <w:spacing w:after="0" w:line="480" w:lineRule="auto"/>
    </w:pPr>
    <w:rPr>
      <w:rFonts w:eastAsiaTheme="minorHAnsi"/>
    </w:rPr>
  </w:style>
  <w:style w:type="paragraph" w:customStyle="1" w:styleId="F48BF83387F44DB6B8B3A104D704F6981">
    <w:name w:val="F48BF83387F44DB6B8B3A104D704F6981"/>
    <w:rsid w:val="0012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7C144322C478F99BB14D0270772541">
    <w:name w:val="4987C144322C478F99BB14D0270772541"/>
    <w:rsid w:val="0012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DBBFDD4684C74AB7F1C7A9045DC362">
    <w:name w:val="965DBBFDD4684C74AB7F1C7A9045DC362"/>
    <w:rsid w:val="00B83E77"/>
    <w:pPr>
      <w:spacing w:after="0" w:line="480" w:lineRule="auto"/>
    </w:pPr>
    <w:rPr>
      <w:rFonts w:eastAsiaTheme="minorHAnsi"/>
    </w:rPr>
  </w:style>
  <w:style w:type="paragraph" w:customStyle="1" w:styleId="CDD4587DC2A443FEAE842EB742209B282">
    <w:name w:val="CDD4587DC2A443FEAE842EB742209B282"/>
    <w:rsid w:val="00B83E77"/>
    <w:pPr>
      <w:spacing w:after="0" w:line="480" w:lineRule="auto"/>
    </w:pPr>
    <w:rPr>
      <w:rFonts w:eastAsiaTheme="minorHAnsi"/>
    </w:rPr>
  </w:style>
  <w:style w:type="paragraph" w:customStyle="1" w:styleId="FCA156152DAB4DE1BD8DCB3F01338D6D2">
    <w:name w:val="FCA156152DAB4DE1BD8DCB3F01338D6D2"/>
    <w:rsid w:val="00B83E77"/>
    <w:pPr>
      <w:spacing w:after="0" w:line="480" w:lineRule="auto"/>
    </w:pPr>
    <w:rPr>
      <w:rFonts w:eastAsiaTheme="minorHAnsi"/>
    </w:rPr>
  </w:style>
  <w:style w:type="paragraph" w:customStyle="1" w:styleId="F48BF83387F44DB6B8B3A104D704F6982">
    <w:name w:val="F48BF83387F44DB6B8B3A104D704F6982"/>
    <w:rsid w:val="00B8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7C144322C478F99BB14D0270772542">
    <w:name w:val="4987C144322C478F99BB14D0270772542"/>
    <w:rsid w:val="00B8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Courts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Dollinger, Judge Scot (DCA)</dc:creator>
  <cp:keywords/>
  <dc:description/>
  <cp:lastModifiedBy>Dollinger, Judge Scot (DCA)</cp:lastModifiedBy>
  <cp:revision>4</cp:revision>
  <dcterms:created xsi:type="dcterms:W3CDTF">2021-05-15T00:03:00Z</dcterms:created>
  <dcterms:modified xsi:type="dcterms:W3CDTF">2022-12-31T22:05:00Z</dcterms:modified>
</cp:coreProperties>
</file>