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CA9" w:rsidRPr="005914E0" w:rsidRDefault="00C54CA9" w:rsidP="00456315">
      <w:pPr>
        <w:ind w:firstLine="720"/>
        <w:jc w:val="left"/>
      </w:pPr>
      <w:bookmarkStart w:id="0" w:name="_GoBack"/>
      <w:bookmarkEnd w:id="0"/>
      <w:r>
        <w:t xml:space="preserve">Pending is </w:t>
      </w:r>
      <w:r w:rsidR="00456315" w:rsidRPr="00456315">
        <w:rPr>
          <w:rFonts w:ascii="TimesNewRomanPS-BoldMT" w:hAnsi="TimesNewRomanPS-BoldMT"/>
          <w:b/>
          <w:bCs/>
          <w:color w:val="000000"/>
          <w:sz w:val="20"/>
          <w:szCs w:val="20"/>
          <w:u w:val="single"/>
        </w:rPr>
        <w:t>PLAINTIFF’S MOTION TO COMPEL</w:t>
      </w:r>
      <w:r w:rsidR="005914E0">
        <w:rPr>
          <w:rFonts w:ascii="TimesNewRomanPS-BoldMT" w:hAnsi="TimesNewRomanPS-BoldMT"/>
          <w:bCs/>
          <w:color w:val="000000"/>
          <w:sz w:val="20"/>
          <w:szCs w:val="20"/>
        </w:rPr>
        <w:t>.</w:t>
      </w:r>
    </w:p>
    <w:p w:rsidR="00C54CA9" w:rsidRDefault="00C54CA9"/>
    <w:p w:rsidR="006E665E" w:rsidRDefault="005914E0" w:rsidP="006E665E">
      <w:pPr>
        <w:ind w:firstLine="720"/>
        <w:rPr>
          <w:rFonts w:ascii="TimesNewRomanPSMT" w:hAnsi="TimesNewRomanPSMT"/>
          <w:color w:val="000000"/>
          <w:szCs w:val="24"/>
        </w:rPr>
      </w:pPr>
      <w:r w:rsidRPr="005914E0">
        <w:rPr>
          <w:rStyle w:val="fontstyle01"/>
          <w:rFonts w:eastAsiaTheme="majorEastAsia"/>
          <w:sz w:val="24"/>
          <w:szCs w:val="24"/>
        </w:rPr>
        <w:t>The court rules as follows as to the discovery requests at issue</w:t>
      </w:r>
      <w:r w:rsidR="009766C0">
        <w:rPr>
          <w:rStyle w:val="fontstyle01"/>
          <w:rFonts w:eastAsiaTheme="majorEastAsia"/>
          <w:sz w:val="24"/>
          <w:szCs w:val="24"/>
        </w:rPr>
        <w:t xml:space="preserve">.  </w:t>
      </w:r>
      <w:r w:rsidR="006E665E" w:rsidRPr="00461432">
        <w:rPr>
          <w:rFonts w:ascii="TimesNewRomanPSMT" w:hAnsi="TimesNewRomanPSMT"/>
          <w:color w:val="000000"/>
          <w:szCs w:val="24"/>
        </w:rPr>
        <w:t>Defendant shall organize and label its document</w:t>
      </w:r>
      <w:r w:rsidR="006E665E">
        <w:rPr>
          <w:rFonts w:ascii="TimesNewRomanPSMT" w:hAnsi="TimesNewRomanPSMT"/>
          <w:color w:val="000000"/>
          <w:szCs w:val="24"/>
        </w:rPr>
        <w:t xml:space="preserve"> </w:t>
      </w:r>
      <w:r w:rsidR="006E665E" w:rsidRPr="00461432">
        <w:rPr>
          <w:rFonts w:ascii="TimesNewRomanPSMT" w:hAnsi="TimesNewRomanPSMT"/>
          <w:color w:val="000000"/>
          <w:szCs w:val="24"/>
        </w:rPr>
        <w:t>production to correspond with the categories in the request for production served by Plaintiff.</w:t>
      </w:r>
      <w:r w:rsidR="006E665E">
        <w:rPr>
          <w:rFonts w:ascii="TimesNewRomanPSMT" w:hAnsi="TimesNewRomanPSMT"/>
          <w:color w:val="000000"/>
          <w:szCs w:val="24"/>
        </w:rPr>
        <w:t xml:space="preserve">  Parties shall Bates stamp exhibits.</w:t>
      </w:r>
    </w:p>
    <w:p w:rsidR="006E665E" w:rsidRDefault="006E665E" w:rsidP="006E665E">
      <w:pPr>
        <w:jc w:val="left"/>
      </w:pPr>
    </w:p>
    <w:p w:rsidR="006E665E" w:rsidRDefault="009766C0" w:rsidP="00F75AD4">
      <w:pPr>
        <w:pStyle w:val="FirmName"/>
        <w:spacing w:line="240" w:lineRule="auto"/>
        <w:ind w:firstLine="720"/>
        <w:jc w:val="both"/>
        <w:rPr>
          <w:rStyle w:val="fontstyle01"/>
          <w:rFonts w:eastAsiaTheme="majorEastAsia"/>
          <w:sz w:val="24"/>
          <w:szCs w:val="24"/>
        </w:rPr>
      </w:pPr>
      <w:r>
        <w:rPr>
          <w:rStyle w:val="fontstyle01"/>
          <w:rFonts w:eastAsiaTheme="majorEastAsia"/>
          <w:sz w:val="24"/>
          <w:szCs w:val="24"/>
        </w:rPr>
        <w:t xml:space="preserve">To the extent objections are OVERRULED, Defendant is ORDERED to properly respond to the discovery request without court limitations unless otherwise stated in the </w:t>
      </w:r>
      <w:r w:rsidR="00707AAE">
        <w:rPr>
          <w:rStyle w:val="fontstyle01"/>
          <w:rFonts w:eastAsiaTheme="majorEastAsia"/>
          <w:sz w:val="24"/>
          <w:szCs w:val="24"/>
        </w:rPr>
        <w:t xml:space="preserve">Court </w:t>
      </w:r>
      <w:r>
        <w:rPr>
          <w:rStyle w:val="fontstyle01"/>
          <w:rFonts w:eastAsiaTheme="majorEastAsia"/>
          <w:sz w:val="24"/>
          <w:szCs w:val="24"/>
        </w:rPr>
        <w:t>Comments column</w:t>
      </w:r>
      <w:r w:rsidR="006E665E">
        <w:rPr>
          <w:rStyle w:val="fontstyle01"/>
          <w:rFonts w:eastAsiaTheme="majorEastAsia"/>
          <w:sz w:val="24"/>
          <w:szCs w:val="24"/>
        </w:rPr>
        <w:t>.</w:t>
      </w:r>
    </w:p>
    <w:p w:rsidR="006E665E" w:rsidRDefault="006E665E" w:rsidP="00F75AD4">
      <w:pPr>
        <w:pStyle w:val="FirmName"/>
        <w:spacing w:line="240" w:lineRule="auto"/>
        <w:ind w:firstLine="720"/>
        <w:jc w:val="both"/>
        <w:rPr>
          <w:rStyle w:val="fontstyle01"/>
          <w:rFonts w:eastAsiaTheme="majorEastAsia"/>
          <w:sz w:val="24"/>
          <w:szCs w:val="24"/>
        </w:rPr>
      </w:pPr>
    </w:p>
    <w:p w:rsidR="00C54CA9" w:rsidRDefault="006E665E" w:rsidP="00F75AD4">
      <w:pPr>
        <w:pStyle w:val="FirmName"/>
        <w:spacing w:line="240" w:lineRule="auto"/>
        <w:ind w:firstLine="720"/>
        <w:jc w:val="both"/>
        <w:rPr>
          <w:rStyle w:val="fontstyle01"/>
          <w:rFonts w:eastAsiaTheme="majorEastAsia"/>
          <w:sz w:val="24"/>
          <w:szCs w:val="24"/>
        </w:rPr>
      </w:pPr>
      <w:r>
        <w:rPr>
          <w:rFonts w:ascii="TimesNewRomanPSMT" w:hAnsi="TimesNewRomanPSMT"/>
          <w:color w:val="000000"/>
          <w:szCs w:val="24"/>
        </w:rPr>
        <w:t>It is so ORDERED.</w:t>
      </w:r>
    </w:p>
    <w:p w:rsidR="005914E0" w:rsidRDefault="005914E0" w:rsidP="005914E0">
      <w:pPr>
        <w:pStyle w:val="FirmName"/>
        <w:spacing w:line="240" w:lineRule="auto"/>
        <w:ind w:firstLine="720"/>
        <w:jc w:val="left"/>
      </w:pP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4681"/>
      </w:tblGrid>
      <w:tr w:rsidR="001E4831" w:rsidTr="005914E0">
        <w:trPr>
          <w:jc w:val="center"/>
        </w:trPr>
        <w:tc>
          <w:tcPr>
            <w:tcW w:w="2337" w:type="dxa"/>
            <w:shd w:val="pct25" w:color="auto" w:fill="auto"/>
            <w:vAlign w:val="center"/>
          </w:tcPr>
          <w:p w:rsidR="001E4831" w:rsidRDefault="00456315" w:rsidP="005C0069">
            <w:pPr>
              <w:jc w:val="center"/>
            </w:pPr>
            <w:r>
              <w:t>RFP</w:t>
            </w:r>
          </w:p>
        </w:tc>
        <w:tc>
          <w:tcPr>
            <w:tcW w:w="2337" w:type="dxa"/>
            <w:shd w:val="pct25" w:color="auto" w:fill="auto"/>
            <w:vAlign w:val="center"/>
          </w:tcPr>
          <w:p w:rsidR="005C0069" w:rsidRDefault="001E4831" w:rsidP="005C0069">
            <w:pPr>
              <w:jc w:val="center"/>
            </w:pPr>
            <w:r>
              <w:t>Objection</w:t>
            </w:r>
          </w:p>
          <w:p w:rsidR="001E4831" w:rsidRDefault="001E4831" w:rsidP="005C0069">
            <w:pPr>
              <w:jc w:val="center"/>
            </w:pPr>
            <w:r>
              <w:t>Rulings</w:t>
            </w:r>
          </w:p>
        </w:tc>
        <w:tc>
          <w:tcPr>
            <w:tcW w:w="4681" w:type="dxa"/>
            <w:shd w:val="pct25" w:color="auto" w:fill="auto"/>
            <w:vAlign w:val="center"/>
          </w:tcPr>
          <w:p w:rsidR="001E4831" w:rsidRDefault="00707AAE" w:rsidP="005C0069">
            <w:pPr>
              <w:jc w:val="center"/>
            </w:pPr>
            <w:r>
              <w:t xml:space="preserve">Court </w:t>
            </w:r>
            <w:r w:rsidR="001E4831">
              <w:t>Comments</w:t>
            </w:r>
          </w:p>
        </w:tc>
      </w:tr>
      <w:tr w:rsidR="001E4831" w:rsidTr="00456315">
        <w:trPr>
          <w:jc w:val="center"/>
        </w:trPr>
        <w:tc>
          <w:tcPr>
            <w:tcW w:w="2337" w:type="dxa"/>
            <w:vAlign w:val="center"/>
          </w:tcPr>
          <w:p w:rsidR="001E4831" w:rsidRDefault="00456315" w:rsidP="005C0069">
            <w:pPr>
              <w:jc w:val="center"/>
            </w:pPr>
            <w:r>
              <w:t>1</w:t>
            </w:r>
          </w:p>
        </w:tc>
        <w:tc>
          <w:tcPr>
            <w:tcW w:w="2337" w:type="dxa"/>
            <w:vAlign w:val="center"/>
          </w:tcPr>
          <w:p w:rsidR="001E4831" w:rsidRDefault="001E4831" w:rsidP="005C0069">
            <w:pPr>
              <w:jc w:val="center"/>
            </w:pPr>
          </w:p>
        </w:tc>
        <w:tc>
          <w:tcPr>
            <w:tcW w:w="4681" w:type="dxa"/>
            <w:vAlign w:val="center"/>
          </w:tcPr>
          <w:p w:rsidR="001E4831" w:rsidRDefault="001E4831" w:rsidP="009766C0">
            <w:pPr>
              <w:jc w:val="left"/>
            </w:pPr>
          </w:p>
        </w:tc>
      </w:tr>
      <w:tr w:rsidR="001E4831" w:rsidTr="00456315">
        <w:trPr>
          <w:jc w:val="center"/>
        </w:trPr>
        <w:tc>
          <w:tcPr>
            <w:tcW w:w="2337" w:type="dxa"/>
            <w:vAlign w:val="center"/>
          </w:tcPr>
          <w:p w:rsidR="001E4831" w:rsidRDefault="00456315" w:rsidP="005C0069">
            <w:pPr>
              <w:jc w:val="center"/>
            </w:pPr>
            <w:r>
              <w:t>2</w:t>
            </w:r>
          </w:p>
        </w:tc>
        <w:tc>
          <w:tcPr>
            <w:tcW w:w="2337" w:type="dxa"/>
            <w:vAlign w:val="center"/>
          </w:tcPr>
          <w:p w:rsidR="001E4831" w:rsidRDefault="001E4831" w:rsidP="005C0069">
            <w:pPr>
              <w:jc w:val="center"/>
            </w:pPr>
          </w:p>
        </w:tc>
        <w:tc>
          <w:tcPr>
            <w:tcW w:w="4681" w:type="dxa"/>
            <w:vAlign w:val="center"/>
          </w:tcPr>
          <w:p w:rsidR="001E4831" w:rsidRDefault="001E4831" w:rsidP="00C54CA9">
            <w:pPr>
              <w:jc w:val="left"/>
            </w:pPr>
          </w:p>
        </w:tc>
      </w:tr>
      <w:tr w:rsidR="001E4831" w:rsidTr="00456315">
        <w:trPr>
          <w:jc w:val="center"/>
        </w:trPr>
        <w:tc>
          <w:tcPr>
            <w:tcW w:w="2337" w:type="dxa"/>
            <w:vAlign w:val="center"/>
          </w:tcPr>
          <w:p w:rsidR="001E4831" w:rsidRDefault="00456315" w:rsidP="005C0069">
            <w:pPr>
              <w:jc w:val="center"/>
            </w:pPr>
            <w:r>
              <w:t>3</w:t>
            </w:r>
          </w:p>
        </w:tc>
        <w:tc>
          <w:tcPr>
            <w:tcW w:w="2337" w:type="dxa"/>
            <w:vAlign w:val="center"/>
          </w:tcPr>
          <w:p w:rsidR="001E4831" w:rsidRDefault="001E4831" w:rsidP="005C0069">
            <w:pPr>
              <w:jc w:val="center"/>
            </w:pPr>
          </w:p>
        </w:tc>
        <w:tc>
          <w:tcPr>
            <w:tcW w:w="4681" w:type="dxa"/>
            <w:vAlign w:val="center"/>
          </w:tcPr>
          <w:p w:rsidR="001E4831" w:rsidRDefault="001E4831" w:rsidP="00C54CA9">
            <w:pPr>
              <w:jc w:val="left"/>
            </w:pPr>
          </w:p>
        </w:tc>
      </w:tr>
      <w:tr w:rsidR="00CE25BF" w:rsidTr="00456315">
        <w:trPr>
          <w:jc w:val="center"/>
        </w:trPr>
        <w:tc>
          <w:tcPr>
            <w:tcW w:w="2337" w:type="dxa"/>
            <w:vAlign w:val="center"/>
          </w:tcPr>
          <w:p w:rsidR="00CE25BF" w:rsidRDefault="00CE25BF" w:rsidP="00CE25BF">
            <w:pPr>
              <w:jc w:val="center"/>
            </w:pPr>
            <w:r>
              <w:t>6</w:t>
            </w:r>
          </w:p>
        </w:tc>
        <w:tc>
          <w:tcPr>
            <w:tcW w:w="2337" w:type="dxa"/>
            <w:vAlign w:val="center"/>
          </w:tcPr>
          <w:p w:rsidR="00CE25BF" w:rsidRDefault="00CE25BF" w:rsidP="00CE25BF">
            <w:pPr>
              <w:jc w:val="center"/>
            </w:pPr>
          </w:p>
        </w:tc>
        <w:tc>
          <w:tcPr>
            <w:tcW w:w="4681" w:type="dxa"/>
            <w:vAlign w:val="center"/>
          </w:tcPr>
          <w:p w:rsidR="00CE25BF" w:rsidRDefault="00CE25BF" w:rsidP="00CE25BF">
            <w:pPr>
              <w:jc w:val="left"/>
            </w:pPr>
          </w:p>
        </w:tc>
      </w:tr>
      <w:tr w:rsidR="00CE25BF" w:rsidTr="00456315">
        <w:trPr>
          <w:jc w:val="center"/>
        </w:trPr>
        <w:tc>
          <w:tcPr>
            <w:tcW w:w="2337" w:type="dxa"/>
            <w:vAlign w:val="center"/>
          </w:tcPr>
          <w:p w:rsidR="00CE25BF" w:rsidRDefault="00CE25BF" w:rsidP="00CE25BF">
            <w:pPr>
              <w:jc w:val="center"/>
            </w:pPr>
            <w:r>
              <w:t>7</w:t>
            </w:r>
          </w:p>
        </w:tc>
        <w:tc>
          <w:tcPr>
            <w:tcW w:w="2337" w:type="dxa"/>
            <w:vAlign w:val="center"/>
          </w:tcPr>
          <w:p w:rsidR="00CE25BF" w:rsidRDefault="00CE25BF" w:rsidP="00CE25BF">
            <w:pPr>
              <w:jc w:val="center"/>
            </w:pPr>
          </w:p>
        </w:tc>
        <w:tc>
          <w:tcPr>
            <w:tcW w:w="4681" w:type="dxa"/>
            <w:vAlign w:val="center"/>
          </w:tcPr>
          <w:p w:rsidR="00CE25BF" w:rsidRDefault="00CE25BF" w:rsidP="00CE25BF">
            <w:pPr>
              <w:jc w:val="left"/>
            </w:pPr>
          </w:p>
        </w:tc>
      </w:tr>
      <w:tr w:rsidR="00CE25BF" w:rsidTr="00456315">
        <w:trPr>
          <w:jc w:val="center"/>
        </w:trPr>
        <w:tc>
          <w:tcPr>
            <w:tcW w:w="2337" w:type="dxa"/>
            <w:vAlign w:val="center"/>
          </w:tcPr>
          <w:p w:rsidR="00CE25BF" w:rsidRDefault="00CE25BF" w:rsidP="00CE25BF">
            <w:pPr>
              <w:jc w:val="center"/>
            </w:pPr>
            <w:r>
              <w:t>8</w:t>
            </w:r>
          </w:p>
        </w:tc>
        <w:tc>
          <w:tcPr>
            <w:tcW w:w="2337" w:type="dxa"/>
            <w:vAlign w:val="center"/>
          </w:tcPr>
          <w:p w:rsidR="00CE25BF" w:rsidRDefault="00CE25BF" w:rsidP="00CE25BF">
            <w:pPr>
              <w:jc w:val="center"/>
            </w:pPr>
          </w:p>
        </w:tc>
        <w:tc>
          <w:tcPr>
            <w:tcW w:w="4681" w:type="dxa"/>
            <w:vAlign w:val="center"/>
          </w:tcPr>
          <w:p w:rsidR="00CE25BF" w:rsidRDefault="00CE25BF" w:rsidP="00CE25BF">
            <w:pPr>
              <w:jc w:val="left"/>
            </w:pPr>
          </w:p>
        </w:tc>
      </w:tr>
      <w:tr w:rsidR="00CE25BF" w:rsidTr="00456315">
        <w:trPr>
          <w:jc w:val="center"/>
        </w:trPr>
        <w:tc>
          <w:tcPr>
            <w:tcW w:w="2337" w:type="dxa"/>
            <w:vAlign w:val="center"/>
          </w:tcPr>
          <w:p w:rsidR="00CE25BF" w:rsidRDefault="00CE25BF" w:rsidP="00CE25BF">
            <w:pPr>
              <w:jc w:val="center"/>
            </w:pPr>
            <w:r>
              <w:t>9</w:t>
            </w:r>
          </w:p>
        </w:tc>
        <w:tc>
          <w:tcPr>
            <w:tcW w:w="2337" w:type="dxa"/>
            <w:vAlign w:val="center"/>
          </w:tcPr>
          <w:p w:rsidR="00CE25BF" w:rsidRDefault="00CE25BF" w:rsidP="00CE25BF">
            <w:pPr>
              <w:jc w:val="center"/>
            </w:pPr>
          </w:p>
        </w:tc>
        <w:tc>
          <w:tcPr>
            <w:tcW w:w="4681" w:type="dxa"/>
            <w:vAlign w:val="center"/>
          </w:tcPr>
          <w:p w:rsidR="00CE25BF" w:rsidRDefault="00CE25BF" w:rsidP="00CE25BF">
            <w:pPr>
              <w:jc w:val="left"/>
            </w:pPr>
          </w:p>
        </w:tc>
      </w:tr>
      <w:tr w:rsidR="00CE25BF" w:rsidTr="00456315">
        <w:trPr>
          <w:jc w:val="center"/>
        </w:trPr>
        <w:tc>
          <w:tcPr>
            <w:tcW w:w="2337" w:type="dxa"/>
            <w:vAlign w:val="center"/>
          </w:tcPr>
          <w:p w:rsidR="00CE25BF" w:rsidRDefault="00CE25BF" w:rsidP="00CE25BF">
            <w:pPr>
              <w:jc w:val="center"/>
            </w:pPr>
            <w:r>
              <w:t>10</w:t>
            </w:r>
          </w:p>
        </w:tc>
        <w:tc>
          <w:tcPr>
            <w:tcW w:w="2337" w:type="dxa"/>
            <w:vAlign w:val="center"/>
          </w:tcPr>
          <w:p w:rsidR="00CE25BF" w:rsidRDefault="00CE25BF" w:rsidP="00CE25BF">
            <w:pPr>
              <w:jc w:val="center"/>
            </w:pPr>
          </w:p>
        </w:tc>
        <w:tc>
          <w:tcPr>
            <w:tcW w:w="4681" w:type="dxa"/>
            <w:vAlign w:val="center"/>
          </w:tcPr>
          <w:p w:rsidR="00CE25BF" w:rsidRDefault="00CE25BF" w:rsidP="00CE25BF">
            <w:pPr>
              <w:jc w:val="left"/>
            </w:pPr>
          </w:p>
        </w:tc>
      </w:tr>
      <w:tr w:rsidR="00CE25BF" w:rsidTr="00456315">
        <w:trPr>
          <w:jc w:val="center"/>
        </w:trPr>
        <w:tc>
          <w:tcPr>
            <w:tcW w:w="2337" w:type="dxa"/>
            <w:vAlign w:val="center"/>
          </w:tcPr>
          <w:p w:rsidR="00CE25BF" w:rsidRDefault="00CE25BF" w:rsidP="00CE25BF">
            <w:pPr>
              <w:jc w:val="center"/>
            </w:pPr>
            <w:r>
              <w:t>13</w:t>
            </w:r>
          </w:p>
        </w:tc>
        <w:tc>
          <w:tcPr>
            <w:tcW w:w="2337" w:type="dxa"/>
            <w:vAlign w:val="center"/>
          </w:tcPr>
          <w:p w:rsidR="00CE25BF" w:rsidRDefault="00CE25BF" w:rsidP="00CE25BF">
            <w:pPr>
              <w:jc w:val="center"/>
            </w:pPr>
          </w:p>
        </w:tc>
        <w:tc>
          <w:tcPr>
            <w:tcW w:w="4681" w:type="dxa"/>
            <w:vAlign w:val="center"/>
          </w:tcPr>
          <w:p w:rsidR="00CE25BF" w:rsidRDefault="00CE25BF" w:rsidP="00CE25BF">
            <w:pPr>
              <w:jc w:val="left"/>
            </w:pPr>
          </w:p>
        </w:tc>
      </w:tr>
      <w:tr w:rsidR="00CE25BF" w:rsidTr="00456315">
        <w:trPr>
          <w:jc w:val="center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CE25BF" w:rsidRDefault="00CE25BF" w:rsidP="00CE25BF">
            <w:pPr>
              <w:jc w:val="center"/>
            </w:pPr>
            <w:r>
              <w:t>14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CE25BF" w:rsidRDefault="00CE25BF" w:rsidP="00CE25BF">
            <w:pPr>
              <w:jc w:val="center"/>
            </w:pPr>
          </w:p>
        </w:tc>
        <w:tc>
          <w:tcPr>
            <w:tcW w:w="4681" w:type="dxa"/>
            <w:tcBorders>
              <w:bottom w:val="single" w:sz="4" w:space="0" w:color="auto"/>
            </w:tcBorders>
            <w:vAlign w:val="center"/>
          </w:tcPr>
          <w:p w:rsidR="00CE25BF" w:rsidRDefault="00CE25BF" w:rsidP="00CE25BF">
            <w:pPr>
              <w:jc w:val="left"/>
            </w:pPr>
          </w:p>
        </w:tc>
      </w:tr>
      <w:tr w:rsidR="00CE25BF" w:rsidTr="00456315">
        <w:trPr>
          <w:jc w:val="center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CE25BF" w:rsidRDefault="00CE25BF" w:rsidP="00CE25BF">
            <w:pPr>
              <w:jc w:val="center"/>
            </w:pPr>
            <w:r>
              <w:t>15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561AB7" w:rsidRDefault="00561AB7" w:rsidP="00CE25BF">
            <w:pPr>
              <w:jc w:val="center"/>
            </w:pPr>
          </w:p>
        </w:tc>
        <w:tc>
          <w:tcPr>
            <w:tcW w:w="4681" w:type="dxa"/>
            <w:tcBorders>
              <w:bottom w:val="single" w:sz="4" w:space="0" w:color="auto"/>
            </w:tcBorders>
            <w:vAlign w:val="center"/>
          </w:tcPr>
          <w:p w:rsidR="00CE25BF" w:rsidRDefault="00CE25BF" w:rsidP="00CE25BF">
            <w:pPr>
              <w:jc w:val="left"/>
            </w:pPr>
          </w:p>
        </w:tc>
      </w:tr>
      <w:tr w:rsidR="00CE25BF" w:rsidTr="00456315">
        <w:trPr>
          <w:jc w:val="center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CE25BF" w:rsidRDefault="00CE25BF" w:rsidP="00CE25BF">
            <w:pPr>
              <w:jc w:val="center"/>
            </w:pPr>
            <w:r>
              <w:t>17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CE25BF" w:rsidRDefault="00CE25BF" w:rsidP="00561AB7">
            <w:pPr>
              <w:jc w:val="center"/>
            </w:pPr>
          </w:p>
        </w:tc>
        <w:tc>
          <w:tcPr>
            <w:tcW w:w="4681" w:type="dxa"/>
            <w:tcBorders>
              <w:bottom w:val="single" w:sz="4" w:space="0" w:color="auto"/>
            </w:tcBorders>
            <w:vAlign w:val="center"/>
          </w:tcPr>
          <w:p w:rsidR="00CE25BF" w:rsidRDefault="00CE25BF" w:rsidP="00CE25BF">
            <w:pPr>
              <w:jc w:val="left"/>
            </w:pPr>
          </w:p>
        </w:tc>
      </w:tr>
      <w:tr w:rsidR="00CE25BF" w:rsidTr="00456315">
        <w:trPr>
          <w:jc w:val="center"/>
        </w:trPr>
        <w:tc>
          <w:tcPr>
            <w:tcW w:w="2337" w:type="dxa"/>
            <w:shd w:val="pct25" w:color="auto" w:fill="auto"/>
            <w:vAlign w:val="center"/>
          </w:tcPr>
          <w:p w:rsidR="00CE25BF" w:rsidRDefault="00CE25BF" w:rsidP="00CE25BF">
            <w:pPr>
              <w:jc w:val="center"/>
            </w:pPr>
            <w:proofErr w:type="spellStart"/>
            <w:r>
              <w:t>RFA</w:t>
            </w:r>
            <w:proofErr w:type="spellEnd"/>
          </w:p>
        </w:tc>
        <w:tc>
          <w:tcPr>
            <w:tcW w:w="2337" w:type="dxa"/>
            <w:shd w:val="pct25" w:color="auto" w:fill="auto"/>
            <w:vAlign w:val="center"/>
          </w:tcPr>
          <w:p w:rsidR="00CE25BF" w:rsidRDefault="00CE25BF" w:rsidP="00CE25BF">
            <w:pPr>
              <w:jc w:val="center"/>
            </w:pPr>
            <w:r>
              <w:t>Objection</w:t>
            </w:r>
          </w:p>
          <w:p w:rsidR="00CE25BF" w:rsidRDefault="00CE25BF" w:rsidP="00CE25BF">
            <w:pPr>
              <w:jc w:val="center"/>
            </w:pPr>
            <w:r>
              <w:t>Rulings</w:t>
            </w:r>
          </w:p>
        </w:tc>
        <w:tc>
          <w:tcPr>
            <w:tcW w:w="4681" w:type="dxa"/>
            <w:shd w:val="pct25" w:color="auto" w:fill="auto"/>
            <w:vAlign w:val="center"/>
          </w:tcPr>
          <w:p w:rsidR="00CE25BF" w:rsidRDefault="00CE25BF" w:rsidP="00CE25BF">
            <w:pPr>
              <w:jc w:val="center"/>
            </w:pPr>
            <w:r>
              <w:t>Court Orders/Comments</w:t>
            </w:r>
          </w:p>
        </w:tc>
      </w:tr>
      <w:tr w:rsidR="00CE25BF" w:rsidTr="00456315">
        <w:trPr>
          <w:jc w:val="center"/>
        </w:trPr>
        <w:tc>
          <w:tcPr>
            <w:tcW w:w="2337" w:type="dxa"/>
            <w:vAlign w:val="center"/>
          </w:tcPr>
          <w:p w:rsidR="00CE25BF" w:rsidRDefault="00CE25BF" w:rsidP="00CE25BF">
            <w:pPr>
              <w:jc w:val="center"/>
            </w:pPr>
            <w:r>
              <w:t>2</w:t>
            </w:r>
          </w:p>
        </w:tc>
        <w:tc>
          <w:tcPr>
            <w:tcW w:w="2337" w:type="dxa"/>
            <w:vAlign w:val="center"/>
          </w:tcPr>
          <w:p w:rsidR="00CE25BF" w:rsidRDefault="00CE25BF" w:rsidP="00CE25BF">
            <w:pPr>
              <w:jc w:val="center"/>
            </w:pPr>
          </w:p>
        </w:tc>
        <w:tc>
          <w:tcPr>
            <w:tcW w:w="4681" w:type="dxa"/>
            <w:vAlign w:val="center"/>
          </w:tcPr>
          <w:p w:rsidR="00CE25BF" w:rsidRDefault="00CE25BF" w:rsidP="00CE25BF">
            <w:pPr>
              <w:jc w:val="left"/>
            </w:pPr>
          </w:p>
        </w:tc>
      </w:tr>
      <w:tr w:rsidR="00CE25BF" w:rsidTr="00456315">
        <w:trPr>
          <w:jc w:val="center"/>
        </w:trPr>
        <w:tc>
          <w:tcPr>
            <w:tcW w:w="2337" w:type="dxa"/>
            <w:vAlign w:val="center"/>
          </w:tcPr>
          <w:p w:rsidR="00CE25BF" w:rsidRDefault="00CE25BF" w:rsidP="00CE25BF">
            <w:pPr>
              <w:jc w:val="center"/>
            </w:pPr>
            <w:r>
              <w:t>3</w:t>
            </w:r>
          </w:p>
        </w:tc>
        <w:tc>
          <w:tcPr>
            <w:tcW w:w="2337" w:type="dxa"/>
            <w:vAlign w:val="center"/>
          </w:tcPr>
          <w:p w:rsidR="00CE25BF" w:rsidRDefault="00CE25BF" w:rsidP="00CE25BF">
            <w:pPr>
              <w:jc w:val="center"/>
            </w:pPr>
          </w:p>
        </w:tc>
        <w:tc>
          <w:tcPr>
            <w:tcW w:w="4681" w:type="dxa"/>
            <w:vAlign w:val="center"/>
          </w:tcPr>
          <w:p w:rsidR="00CE25BF" w:rsidRDefault="00CE25BF" w:rsidP="00CE25BF">
            <w:pPr>
              <w:jc w:val="left"/>
            </w:pPr>
          </w:p>
        </w:tc>
      </w:tr>
      <w:tr w:rsidR="00CE25BF" w:rsidTr="00456315">
        <w:trPr>
          <w:jc w:val="center"/>
        </w:trPr>
        <w:tc>
          <w:tcPr>
            <w:tcW w:w="2337" w:type="dxa"/>
            <w:vAlign w:val="center"/>
          </w:tcPr>
          <w:p w:rsidR="00CE25BF" w:rsidRDefault="00CE25BF" w:rsidP="00CE25BF">
            <w:pPr>
              <w:jc w:val="center"/>
            </w:pPr>
            <w:r>
              <w:t>4</w:t>
            </w:r>
          </w:p>
        </w:tc>
        <w:tc>
          <w:tcPr>
            <w:tcW w:w="2337" w:type="dxa"/>
            <w:vAlign w:val="center"/>
          </w:tcPr>
          <w:p w:rsidR="00CE25BF" w:rsidRDefault="00CE25BF" w:rsidP="00CE25BF">
            <w:pPr>
              <w:jc w:val="center"/>
            </w:pPr>
          </w:p>
        </w:tc>
        <w:tc>
          <w:tcPr>
            <w:tcW w:w="4681" w:type="dxa"/>
            <w:vAlign w:val="center"/>
          </w:tcPr>
          <w:p w:rsidR="00CE25BF" w:rsidRDefault="00CE25BF" w:rsidP="00CE25BF">
            <w:pPr>
              <w:jc w:val="left"/>
            </w:pPr>
          </w:p>
        </w:tc>
      </w:tr>
      <w:tr w:rsidR="00CE25BF" w:rsidTr="00456315">
        <w:trPr>
          <w:jc w:val="center"/>
        </w:trPr>
        <w:tc>
          <w:tcPr>
            <w:tcW w:w="2337" w:type="dxa"/>
            <w:vAlign w:val="center"/>
          </w:tcPr>
          <w:p w:rsidR="00CE25BF" w:rsidRDefault="00CE25BF" w:rsidP="00CE25BF">
            <w:pPr>
              <w:jc w:val="center"/>
            </w:pPr>
            <w:r>
              <w:t>5</w:t>
            </w:r>
          </w:p>
        </w:tc>
        <w:tc>
          <w:tcPr>
            <w:tcW w:w="2337" w:type="dxa"/>
            <w:vAlign w:val="center"/>
          </w:tcPr>
          <w:p w:rsidR="00CE25BF" w:rsidRDefault="00CE25BF" w:rsidP="00CE25BF">
            <w:pPr>
              <w:jc w:val="center"/>
            </w:pPr>
          </w:p>
        </w:tc>
        <w:tc>
          <w:tcPr>
            <w:tcW w:w="4681" w:type="dxa"/>
            <w:vAlign w:val="center"/>
          </w:tcPr>
          <w:p w:rsidR="00CE25BF" w:rsidRDefault="00CE25BF" w:rsidP="00CE25BF">
            <w:pPr>
              <w:jc w:val="left"/>
            </w:pPr>
          </w:p>
        </w:tc>
      </w:tr>
      <w:tr w:rsidR="00CE25BF" w:rsidTr="00456315">
        <w:trPr>
          <w:jc w:val="center"/>
        </w:trPr>
        <w:tc>
          <w:tcPr>
            <w:tcW w:w="2337" w:type="dxa"/>
            <w:vAlign w:val="center"/>
          </w:tcPr>
          <w:p w:rsidR="00CE25BF" w:rsidRDefault="00CE25BF" w:rsidP="00CE25BF">
            <w:pPr>
              <w:jc w:val="center"/>
            </w:pPr>
            <w:r>
              <w:t>6</w:t>
            </w:r>
          </w:p>
        </w:tc>
        <w:tc>
          <w:tcPr>
            <w:tcW w:w="2337" w:type="dxa"/>
            <w:vAlign w:val="center"/>
          </w:tcPr>
          <w:p w:rsidR="00CE25BF" w:rsidRDefault="00CE25BF" w:rsidP="00CE25BF">
            <w:pPr>
              <w:jc w:val="center"/>
            </w:pPr>
          </w:p>
        </w:tc>
        <w:tc>
          <w:tcPr>
            <w:tcW w:w="4681" w:type="dxa"/>
            <w:vAlign w:val="center"/>
          </w:tcPr>
          <w:p w:rsidR="00CE25BF" w:rsidRDefault="00CE25BF" w:rsidP="00CE25BF">
            <w:pPr>
              <w:jc w:val="left"/>
            </w:pPr>
          </w:p>
        </w:tc>
      </w:tr>
      <w:tr w:rsidR="00CE25BF" w:rsidTr="009766C0">
        <w:trPr>
          <w:jc w:val="center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CE25BF" w:rsidRDefault="00CE25BF" w:rsidP="00CE25BF">
            <w:pPr>
              <w:jc w:val="center"/>
            </w:pPr>
            <w:r>
              <w:t>7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CE25BF" w:rsidRDefault="00CE25BF" w:rsidP="00CE25BF">
            <w:pPr>
              <w:jc w:val="center"/>
            </w:pPr>
          </w:p>
        </w:tc>
        <w:tc>
          <w:tcPr>
            <w:tcW w:w="4681" w:type="dxa"/>
            <w:tcBorders>
              <w:bottom w:val="single" w:sz="4" w:space="0" w:color="auto"/>
            </w:tcBorders>
            <w:vAlign w:val="center"/>
          </w:tcPr>
          <w:p w:rsidR="00CE25BF" w:rsidRDefault="00CE25BF" w:rsidP="00CE25BF">
            <w:pPr>
              <w:jc w:val="left"/>
            </w:pPr>
          </w:p>
        </w:tc>
      </w:tr>
      <w:tr w:rsidR="00CE25BF" w:rsidTr="009766C0">
        <w:trPr>
          <w:jc w:val="center"/>
        </w:trPr>
        <w:tc>
          <w:tcPr>
            <w:tcW w:w="2337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CE25BF" w:rsidRDefault="00CE25BF" w:rsidP="00CE25BF">
            <w:pPr>
              <w:jc w:val="center"/>
            </w:pPr>
            <w:r>
              <w:t>I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CE25BF" w:rsidRDefault="00CE25BF" w:rsidP="00CE25BF">
            <w:pPr>
              <w:jc w:val="center"/>
            </w:pPr>
            <w:r>
              <w:t>Objection</w:t>
            </w:r>
          </w:p>
          <w:p w:rsidR="00CE25BF" w:rsidRDefault="00CE25BF" w:rsidP="00CE25BF">
            <w:pPr>
              <w:jc w:val="center"/>
            </w:pPr>
            <w:r>
              <w:t>Rulings</w:t>
            </w:r>
          </w:p>
        </w:tc>
        <w:tc>
          <w:tcPr>
            <w:tcW w:w="4681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CE25BF" w:rsidRDefault="00CE25BF" w:rsidP="00CE25BF">
            <w:pPr>
              <w:jc w:val="center"/>
            </w:pPr>
            <w:r>
              <w:t>Court Orders/Comments</w:t>
            </w:r>
          </w:p>
        </w:tc>
      </w:tr>
      <w:tr w:rsidR="00CE25BF" w:rsidTr="009766C0">
        <w:trPr>
          <w:jc w:val="center"/>
        </w:trPr>
        <w:tc>
          <w:tcPr>
            <w:tcW w:w="2337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  <w:r>
              <w:t>1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</w:p>
        </w:tc>
      </w:tr>
      <w:tr w:rsidR="00CE25BF" w:rsidTr="009766C0">
        <w:trPr>
          <w:jc w:val="center"/>
        </w:trPr>
        <w:tc>
          <w:tcPr>
            <w:tcW w:w="2337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  <w:r>
              <w:t>2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</w:p>
        </w:tc>
      </w:tr>
      <w:tr w:rsidR="00CE25BF" w:rsidTr="009766C0">
        <w:trPr>
          <w:jc w:val="center"/>
        </w:trPr>
        <w:tc>
          <w:tcPr>
            <w:tcW w:w="2337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  <w:r>
              <w:t>3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</w:p>
        </w:tc>
      </w:tr>
      <w:tr w:rsidR="00CE25BF" w:rsidTr="009766C0">
        <w:trPr>
          <w:jc w:val="center"/>
        </w:trPr>
        <w:tc>
          <w:tcPr>
            <w:tcW w:w="2337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  <w:r>
              <w:t>4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CE25BF" w:rsidRDefault="00CE25BF" w:rsidP="00F75AD4">
            <w:pPr>
              <w:jc w:val="center"/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</w:p>
        </w:tc>
      </w:tr>
      <w:tr w:rsidR="00CE25BF" w:rsidTr="009766C0">
        <w:trPr>
          <w:jc w:val="center"/>
        </w:trPr>
        <w:tc>
          <w:tcPr>
            <w:tcW w:w="2337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  <w:r>
              <w:t>5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</w:p>
        </w:tc>
      </w:tr>
      <w:tr w:rsidR="00CE25BF" w:rsidTr="009766C0">
        <w:trPr>
          <w:jc w:val="center"/>
        </w:trPr>
        <w:tc>
          <w:tcPr>
            <w:tcW w:w="2337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  <w:r>
              <w:t>6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</w:p>
        </w:tc>
      </w:tr>
      <w:tr w:rsidR="00CE25BF" w:rsidTr="009766C0">
        <w:trPr>
          <w:jc w:val="center"/>
        </w:trPr>
        <w:tc>
          <w:tcPr>
            <w:tcW w:w="2337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  <w:r>
              <w:t>8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</w:p>
        </w:tc>
      </w:tr>
      <w:tr w:rsidR="00CE25BF" w:rsidTr="009766C0">
        <w:trPr>
          <w:jc w:val="center"/>
        </w:trPr>
        <w:tc>
          <w:tcPr>
            <w:tcW w:w="2337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  <w:r>
              <w:t>9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</w:p>
        </w:tc>
      </w:tr>
      <w:tr w:rsidR="00CE25BF" w:rsidTr="009766C0">
        <w:trPr>
          <w:jc w:val="center"/>
        </w:trPr>
        <w:tc>
          <w:tcPr>
            <w:tcW w:w="2337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  <w:r>
              <w:t>10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</w:p>
        </w:tc>
      </w:tr>
      <w:tr w:rsidR="00CE25BF" w:rsidTr="009766C0">
        <w:trPr>
          <w:jc w:val="center"/>
        </w:trPr>
        <w:tc>
          <w:tcPr>
            <w:tcW w:w="2337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  <w:r>
              <w:lastRenderedPageBreak/>
              <w:t>11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</w:p>
        </w:tc>
      </w:tr>
      <w:tr w:rsidR="00CE25BF" w:rsidTr="009766C0">
        <w:trPr>
          <w:jc w:val="center"/>
        </w:trPr>
        <w:tc>
          <w:tcPr>
            <w:tcW w:w="2337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  <w:r>
              <w:t>12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</w:p>
        </w:tc>
      </w:tr>
      <w:tr w:rsidR="00CE25BF" w:rsidTr="009766C0">
        <w:trPr>
          <w:jc w:val="center"/>
        </w:trPr>
        <w:tc>
          <w:tcPr>
            <w:tcW w:w="2337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  <w:r>
              <w:t>13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</w:p>
        </w:tc>
      </w:tr>
      <w:tr w:rsidR="00CE25BF" w:rsidTr="009766C0">
        <w:trPr>
          <w:jc w:val="center"/>
        </w:trPr>
        <w:tc>
          <w:tcPr>
            <w:tcW w:w="2337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  <w:r>
              <w:t>14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</w:p>
        </w:tc>
      </w:tr>
      <w:tr w:rsidR="00CE25BF" w:rsidTr="009766C0">
        <w:trPr>
          <w:jc w:val="center"/>
        </w:trPr>
        <w:tc>
          <w:tcPr>
            <w:tcW w:w="2337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  <w:r>
              <w:t>15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CE25BF" w:rsidRDefault="00CE25BF" w:rsidP="00F75AD4"/>
        </w:tc>
      </w:tr>
      <w:tr w:rsidR="00CE25BF" w:rsidTr="009766C0">
        <w:trPr>
          <w:jc w:val="center"/>
        </w:trPr>
        <w:tc>
          <w:tcPr>
            <w:tcW w:w="2337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  <w:r>
              <w:t>16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</w:p>
        </w:tc>
      </w:tr>
      <w:tr w:rsidR="00CE25BF" w:rsidTr="009766C0">
        <w:trPr>
          <w:jc w:val="center"/>
        </w:trPr>
        <w:tc>
          <w:tcPr>
            <w:tcW w:w="2337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  <w:r>
              <w:t>17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CE25BF" w:rsidRDefault="00CE25BF" w:rsidP="00CE25BF">
            <w:pPr>
              <w:jc w:val="center"/>
            </w:pPr>
          </w:p>
        </w:tc>
      </w:tr>
    </w:tbl>
    <w:p w:rsidR="00461432" w:rsidRDefault="00461432" w:rsidP="006E665E"/>
    <w:sectPr w:rsidR="00461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831"/>
    <w:rsid w:val="00080CC7"/>
    <w:rsid w:val="00174197"/>
    <w:rsid w:val="001E4831"/>
    <w:rsid w:val="00405D12"/>
    <w:rsid w:val="00411726"/>
    <w:rsid w:val="00456315"/>
    <w:rsid w:val="00461432"/>
    <w:rsid w:val="00561AB7"/>
    <w:rsid w:val="005914E0"/>
    <w:rsid w:val="005C0069"/>
    <w:rsid w:val="005F6989"/>
    <w:rsid w:val="006E665E"/>
    <w:rsid w:val="00707AAE"/>
    <w:rsid w:val="0087286D"/>
    <w:rsid w:val="009766C0"/>
    <w:rsid w:val="009B4CAF"/>
    <w:rsid w:val="00C54CA9"/>
    <w:rsid w:val="00CE25BF"/>
    <w:rsid w:val="00DB69F0"/>
    <w:rsid w:val="00DF073F"/>
    <w:rsid w:val="00E148AE"/>
    <w:rsid w:val="00F3627A"/>
    <w:rsid w:val="00F7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84B01-EF84-474A-A8C7-29FD1945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197"/>
    <w:pPr>
      <w:contextualSpacing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74197"/>
    <w:pPr>
      <w:keepNext/>
      <w:keepLines/>
      <w:outlineLvl w:val="0"/>
      <w15:collapsed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74197"/>
    <w:pPr>
      <w:keepNext/>
      <w:keepLines/>
      <w:spacing w:before="40"/>
      <w:jc w:val="center"/>
      <w:outlineLvl w:val="1"/>
    </w:pPr>
    <w:rPr>
      <w:rFonts w:eastAsiaTheme="majorEastAsia" w:cstheme="majorBidi"/>
      <w:b/>
      <w:cap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autoRedefine/>
    <w:uiPriority w:val="1"/>
    <w:qFormat/>
    <w:rsid w:val="00174197"/>
  </w:style>
  <w:style w:type="character" w:customStyle="1" w:styleId="Heading1Char">
    <w:name w:val="Heading 1 Char"/>
    <w:basedOn w:val="DefaultParagraphFont"/>
    <w:link w:val="Heading1"/>
    <w:uiPriority w:val="9"/>
    <w:rsid w:val="00174197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197"/>
    <w:rPr>
      <w:rFonts w:ascii="Times New Roman" w:eastAsiaTheme="majorEastAsia" w:hAnsi="Times New Roman" w:cstheme="majorBidi"/>
      <w:b/>
      <w:caps/>
      <w:sz w:val="24"/>
      <w:szCs w:val="26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74197"/>
    <w:rPr>
      <w:rFonts w:eastAsiaTheme="majorEastAsia" w:cstheme="majorBidi"/>
      <w:b/>
      <w:i/>
      <w:color w:val="000000" w:themeColor="text1"/>
      <w:spacing w:val="-10"/>
      <w:kern w:val="28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74197"/>
    <w:rPr>
      <w:rFonts w:ascii="Times New Roman" w:eastAsiaTheme="majorEastAsia" w:hAnsi="Times New Roman" w:cstheme="majorBidi"/>
      <w:b/>
      <w:i/>
      <w:color w:val="000000" w:themeColor="text1"/>
      <w:spacing w:val="-10"/>
      <w:kern w:val="28"/>
      <w:sz w:val="24"/>
      <w:szCs w:val="56"/>
      <w:u w:val="single"/>
    </w:rPr>
  </w:style>
  <w:style w:type="table" w:styleId="TableGrid">
    <w:name w:val="Table Grid"/>
    <w:basedOn w:val="TableNormal"/>
    <w:uiPriority w:val="39"/>
    <w:rsid w:val="001E4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E4831"/>
    <w:rPr>
      <w:rFonts w:ascii="PalatinoLinotype-Roman" w:hAnsi="PalatinoLinotype-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FirmName">
    <w:name w:val="Firm Name"/>
    <w:basedOn w:val="Normal"/>
    <w:rsid w:val="005914E0"/>
    <w:pPr>
      <w:spacing w:line="282" w:lineRule="exact"/>
      <w:contextualSpacing w:val="0"/>
      <w:jc w:val="center"/>
    </w:pPr>
    <w:rPr>
      <w:rFonts w:eastAsia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 District Courts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Dollinger, Judge Scot (DCA)</dc:creator>
  <cp:keywords/>
  <dc:description/>
  <cp:lastModifiedBy>Dollinger, Judge Scot (DCA)</cp:lastModifiedBy>
  <cp:revision>2</cp:revision>
  <dcterms:created xsi:type="dcterms:W3CDTF">2022-05-05T21:23:00Z</dcterms:created>
  <dcterms:modified xsi:type="dcterms:W3CDTF">2022-05-05T21:23:00Z</dcterms:modified>
</cp:coreProperties>
</file>