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AADC3" w14:textId="086C7622" w:rsidR="00BF5A62" w:rsidRDefault="00BF5A62" w:rsidP="00BF5A62">
      <w:pPr>
        <w:pStyle w:val="FirmName"/>
        <w:spacing w:line="423" w:lineRule="exact"/>
        <w:rPr>
          <w:b/>
          <w:sz w:val="24"/>
        </w:rPr>
      </w:pPr>
      <w:bookmarkStart w:id="0" w:name="_Hlk58663116"/>
      <w:r>
        <w:rPr>
          <w:b/>
          <w:sz w:val="24"/>
        </w:rPr>
        <w:t>CAUSE NO. 2020-00000</w:t>
      </w:r>
    </w:p>
    <w:p w14:paraId="10890921" w14:textId="77777777" w:rsidR="00BF5A62" w:rsidRDefault="00BF5A62" w:rsidP="00BF5A62"/>
    <w:tbl>
      <w:tblPr>
        <w:tblW w:w="1030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080"/>
        <w:gridCol w:w="4542"/>
      </w:tblGrid>
      <w:tr w:rsidR="00BF5A62" w14:paraId="41B7E1CC" w14:textId="77777777" w:rsidTr="003C5081">
        <w:tc>
          <w:tcPr>
            <w:tcW w:w="4680" w:type="dxa"/>
          </w:tcPr>
          <w:p w14:paraId="742FF10E" w14:textId="34BFCC8D" w:rsidR="00BF5A62" w:rsidRDefault="00BF5A62" w:rsidP="003C5081">
            <w:pPr>
              <w:ind w:right="582"/>
              <w:rPr>
                <w:b/>
              </w:rPr>
            </w:pPr>
            <w:bookmarkStart w:id="1" w:name="Parties"/>
            <w:bookmarkEnd w:id="1"/>
            <w:r>
              <w:rPr>
                <w:b/>
                <w:bCs/>
              </w:rPr>
              <w:t>PLAINTIFF,</w:t>
            </w:r>
            <w:r>
              <w:rPr>
                <w:b/>
              </w:rPr>
              <w:tab/>
            </w:r>
          </w:p>
          <w:p w14:paraId="6E3F9D85" w14:textId="77777777" w:rsidR="00BF5A62" w:rsidRDefault="00BF5A62" w:rsidP="003C5081">
            <w:pPr>
              <w:ind w:right="582"/>
              <w:rPr>
                <w:b/>
              </w:rPr>
            </w:pPr>
          </w:p>
          <w:p w14:paraId="198AE5D7" w14:textId="77777777" w:rsidR="00BF5A62" w:rsidRDefault="00BF5A62" w:rsidP="003C5081">
            <w:pPr>
              <w:ind w:right="582"/>
              <w:rPr>
                <w:b/>
              </w:rPr>
            </w:pPr>
            <w:r>
              <w:rPr>
                <w:b/>
              </w:rPr>
              <w:t>v.</w:t>
            </w:r>
          </w:p>
          <w:p w14:paraId="00A01997" w14:textId="77777777" w:rsidR="00BF5A62" w:rsidRDefault="00BF5A62" w:rsidP="003C5081">
            <w:pPr>
              <w:ind w:right="576"/>
              <w:rPr>
                <w:b/>
              </w:rPr>
            </w:pPr>
          </w:p>
          <w:p w14:paraId="190256FA" w14:textId="7AE6A67E" w:rsidR="00BF5A62" w:rsidRDefault="00BF5A62" w:rsidP="003C5081">
            <w:pPr>
              <w:ind w:right="576"/>
              <w:rPr>
                <w:b/>
              </w:rPr>
            </w:pPr>
            <w:r>
              <w:rPr>
                <w:b/>
              </w:rPr>
              <w:t>DEFENDANT.</w:t>
            </w:r>
          </w:p>
        </w:tc>
        <w:tc>
          <w:tcPr>
            <w:tcW w:w="1080" w:type="dxa"/>
          </w:tcPr>
          <w:p w14:paraId="09CF733E" w14:textId="77777777" w:rsidR="00BF5A62" w:rsidRDefault="00BF5A62" w:rsidP="003C5081">
            <w:pPr>
              <w:pStyle w:val="SingleSpacing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  <w:p w14:paraId="7684B5E6" w14:textId="77777777" w:rsidR="00BF5A62" w:rsidRDefault="00BF5A62" w:rsidP="003C5081">
            <w:pPr>
              <w:pStyle w:val="SingleSpacing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  <w:p w14:paraId="5C432CBB" w14:textId="77777777" w:rsidR="00BF5A62" w:rsidRDefault="00BF5A62" w:rsidP="003C5081">
            <w:pPr>
              <w:pStyle w:val="SingleSpacing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  <w:p w14:paraId="1817E105" w14:textId="77777777" w:rsidR="00BF5A62" w:rsidRDefault="00BF5A62" w:rsidP="003C5081">
            <w:pPr>
              <w:pStyle w:val="SingleSpacing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  <w:p w14:paraId="6720438C" w14:textId="77777777" w:rsidR="00BF5A62" w:rsidRDefault="00BF5A62" w:rsidP="003C5081">
            <w:pPr>
              <w:pStyle w:val="SingleSpacing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  <w:p w14:paraId="5BCC3DAE" w14:textId="77777777" w:rsidR="00BF5A62" w:rsidRDefault="00BF5A62" w:rsidP="003C5081">
            <w:pPr>
              <w:pStyle w:val="SingleSpacing"/>
              <w:rPr>
                <w:b/>
                <w:sz w:val="24"/>
              </w:rPr>
            </w:pPr>
          </w:p>
        </w:tc>
        <w:tc>
          <w:tcPr>
            <w:tcW w:w="4542" w:type="dxa"/>
          </w:tcPr>
          <w:p w14:paraId="456724A9" w14:textId="77777777" w:rsidR="00BF5A62" w:rsidRDefault="00BF5A62" w:rsidP="003C5081">
            <w:pPr>
              <w:pStyle w:val="SingleSpacing"/>
              <w:rPr>
                <w:b/>
                <w:sz w:val="24"/>
              </w:rPr>
            </w:pPr>
            <w:bookmarkStart w:id="2" w:name="CaseNumber"/>
            <w:bookmarkEnd w:id="2"/>
            <w:r>
              <w:rPr>
                <w:b/>
                <w:sz w:val="24"/>
              </w:rPr>
              <w:t>IN THE DISTRICT COURT OF</w:t>
            </w:r>
          </w:p>
          <w:p w14:paraId="20F6492E" w14:textId="77777777" w:rsidR="00BF5A62" w:rsidRDefault="00BF5A62" w:rsidP="003C5081">
            <w:pPr>
              <w:pStyle w:val="SingleSpacing"/>
              <w:rPr>
                <w:b/>
                <w:sz w:val="24"/>
              </w:rPr>
            </w:pPr>
          </w:p>
          <w:p w14:paraId="23621EC3" w14:textId="77777777" w:rsidR="00BF5A62" w:rsidRDefault="00BF5A62" w:rsidP="003C5081">
            <w:pPr>
              <w:pStyle w:val="SingleSpacing"/>
              <w:rPr>
                <w:b/>
                <w:sz w:val="24"/>
              </w:rPr>
            </w:pPr>
            <w:r>
              <w:rPr>
                <w:b/>
                <w:sz w:val="24"/>
              </w:rPr>
              <w:t>HARRIS COUNTY, T E X A S</w:t>
            </w:r>
          </w:p>
          <w:p w14:paraId="0642E966" w14:textId="77777777" w:rsidR="00BF5A62" w:rsidRDefault="00BF5A62" w:rsidP="003C5081">
            <w:pPr>
              <w:pStyle w:val="SingleSpacing"/>
              <w:rPr>
                <w:b/>
                <w:sz w:val="24"/>
              </w:rPr>
            </w:pPr>
          </w:p>
          <w:p w14:paraId="50009744" w14:textId="1B72686F" w:rsidR="00BF5A62" w:rsidRDefault="00BF5A62" w:rsidP="003C5081">
            <w:pPr>
              <w:pStyle w:val="SingleSpacing"/>
              <w:rPr>
                <w:b/>
                <w:sz w:val="24"/>
              </w:rPr>
            </w:pPr>
            <w:r>
              <w:rPr>
                <w:b/>
                <w:sz w:val="24"/>
              </w:rPr>
              <w:t>129</w:t>
            </w:r>
            <w:r w:rsidRPr="00BF5A62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JUDICIAL DISTRICT</w:t>
            </w:r>
          </w:p>
        </w:tc>
      </w:tr>
    </w:tbl>
    <w:p w14:paraId="5ABA58AD" w14:textId="77777777" w:rsidR="00741974" w:rsidRPr="0096452F" w:rsidRDefault="00741974" w:rsidP="00741974">
      <w:pPr>
        <w:rPr>
          <w:sz w:val="28"/>
          <w:szCs w:val="28"/>
        </w:rPr>
      </w:pP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</w:p>
    <w:p w14:paraId="190C5EFB" w14:textId="79EFF1B9" w:rsidR="00741974" w:rsidRPr="0096452F" w:rsidRDefault="00741974" w:rsidP="00741974">
      <w:pPr>
        <w:jc w:val="center"/>
        <w:rPr>
          <w:sz w:val="28"/>
          <w:szCs w:val="28"/>
        </w:rPr>
      </w:pPr>
      <w:r w:rsidRPr="0096452F">
        <w:rPr>
          <w:b/>
          <w:bCs/>
          <w:sz w:val="28"/>
          <w:szCs w:val="28"/>
        </w:rPr>
        <w:t xml:space="preserve">ORDER GRANTING 106(b) SUBSTITUTED SERVICE </w:t>
      </w:r>
    </w:p>
    <w:p w14:paraId="362F033D" w14:textId="30255C73" w:rsidR="00741974" w:rsidRPr="0096452F" w:rsidRDefault="00741974" w:rsidP="00741974">
      <w:pPr>
        <w:jc w:val="center"/>
        <w:rPr>
          <w:b/>
          <w:bCs/>
          <w:sz w:val="28"/>
          <w:szCs w:val="28"/>
          <w:u w:val="single"/>
        </w:rPr>
      </w:pPr>
      <w:r w:rsidRPr="0096452F">
        <w:rPr>
          <w:b/>
          <w:bCs/>
          <w:sz w:val="28"/>
          <w:szCs w:val="28"/>
          <w:u w:val="single"/>
        </w:rPr>
        <w:t xml:space="preserve">AT A LOCATION </w:t>
      </w:r>
      <w:r w:rsidR="00F94714" w:rsidRPr="0096452F">
        <w:rPr>
          <w:b/>
          <w:bCs/>
          <w:sz w:val="28"/>
          <w:szCs w:val="28"/>
          <w:u w:val="single"/>
        </w:rPr>
        <w:t xml:space="preserve">WHERE </w:t>
      </w:r>
      <w:r w:rsidRPr="0096452F">
        <w:rPr>
          <w:b/>
          <w:bCs/>
          <w:sz w:val="28"/>
          <w:szCs w:val="28"/>
          <w:u w:val="single"/>
        </w:rPr>
        <w:t>DEFENDANT CAN PROBABLY BE FOUND</w:t>
      </w:r>
    </w:p>
    <w:p w14:paraId="0AA46F3F" w14:textId="77777777" w:rsidR="00741974" w:rsidRPr="0096452F" w:rsidRDefault="00741974" w:rsidP="00741974">
      <w:pPr>
        <w:jc w:val="center"/>
        <w:rPr>
          <w:sz w:val="28"/>
          <w:szCs w:val="28"/>
          <w:u w:val="single"/>
        </w:rPr>
      </w:pPr>
    </w:p>
    <w:p w14:paraId="614C6FDE" w14:textId="57FFF32F" w:rsidR="00741974" w:rsidRPr="0096452F" w:rsidRDefault="00741974" w:rsidP="00B26D32">
      <w:pPr>
        <w:ind w:firstLine="720"/>
        <w:jc w:val="both"/>
        <w:rPr>
          <w:sz w:val="28"/>
          <w:szCs w:val="28"/>
        </w:rPr>
      </w:pPr>
      <w:r w:rsidRPr="0096452F">
        <w:rPr>
          <w:sz w:val="28"/>
          <w:szCs w:val="28"/>
        </w:rPr>
        <w:t xml:space="preserve">The </w:t>
      </w:r>
      <w:r w:rsidR="00590CC5">
        <w:rPr>
          <w:sz w:val="28"/>
          <w:szCs w:val="28"/>
        </w:rPr>
        <w:t>C</w:t>
      </w:r>
      <w:r w:rsidRPr="0096452F">
        <w:rPr>
          <w:sz w:val="28"/>
          <w:szCs w:val="28"/>
        </w:rPr>
        <w:t xml:space="preserve">ourt considered </w:t>
      </w:r>
      <w:r w:rsidR="00C53644">
        <w:rPr>
          <w:sz w:val="28"/>
          <w:szCs w:val="28"/>
        </w:rPr>
        <w:t>the</w:t>
      </w:r>
      <w:r w:rsidRPr="0096452F">
        <w:rPr>
          <w:sz w:val="28"/>
          <w:szCs w:val="28"/>
        </w:rPr>
        <w:t xml:space="preserve"> motion for substituted service pursuant to Texas Rules of Civil Procedure Rule 106(b).</w:t>
      </w:r>
      <w:r w:rsidR="00B26D32" w:rsidRPr="0096452F">
        <w:rPr>
          <w:sz w:val="28"/>
          <w:szCs w:val="28"/>
        </w:rPr>
        <w:t xml:space="preserve">  The Court </w:t>
      </w:r>
      <w:r w:rsidR="00C53644" w:rsidRPr="00C53644">
        <w:rPr>
          <w:b/>
          <w:bCs/>
          <w:sz w:val="28"/>
          <w:szCs w:val="28"/>
        </w:rPr>
        <w:t>FINDS</w:t>
      </w:r>
      <w:r w:rsidR="00B26D32" w:rsidRPr="0096452F">
        <w:rPr>
          <w:sz w:val="28"/>
          <w:szCs w:val="28"/>
        </w:rPr>
        <w:t xml:space="preserve"> that movant has attempted to serve the citation on Defendant pursuant to 106(a)(1) or (a)(2) at a location </w:t>
      </w:r>
      <w:r w:rsidR="00F94714" w:rsidRPr="0096452F">
        <w:rPr>
          <w:sz w:val="28"/>
          <w:szCs w:val="28"/>
        </w:rPr>
        <w:t>where</w:t>
      </w:r>
      <w:r w:rsidR="00B26D32" w:rsidRPr="0096452F">
        <w:rPr>
          <w:sz w:val="28"/>
          <w:szCs w:val="28"/>
        </w:rPr>
        <w:t xml:space="preserve"> Defendant can probably be found and stated specifically</w:t>
      </w:r>
      <w:r w:rsidR="00F94714" w:rsidRPr="0096452F">
        <w:rPr>
          <w:sz w:val="28"/>
          <w:szCs w:val="28"/>
        </w:rPr>
        <w:t xml:space="preserve"> the facts</w:t>
      </w:r>
      <w:r w:rsidR="00B26D32" w:rsidRPr="0096452F">
        <w:rPr>
          <w:sz w:val="28"/>
          <w:szCs w:val="28"/>
        </w:rPr>
        <w:t xml:space="preserve"> supporting the same but has not been successful.  </w:t>
      </w:r>
      <w:r w:rsidRPr="0096452F">
        <w:rPr>
          <w:sz w:val="28"/>
          <w:szCs w:val="28"/>
        </w:rPr>
        <w:t>It is</w:t>
      </w:r>
      <w:r w:rsidR="00F94714" w:rsidRPr="0096452F">
        <w:rPr>
          <w:sz w:val="28"/>
          <w:szCs w:val="28"/>
        </w:rPr>
        <w:t xml:space="preserve"> therefore </w:t>
      </w:r>
      <w:r w:rsidRPr="0096452F">
        <w:rPr>
          <w:b/>
          <w:bCs/>
          <w:sz w:val="28"/>
          <w:szCs w:val="28"/>
        </w:rPr>
        <w:t>ORDERED</w:t>
      </w:r>
      <w:r w:rsidRPr="0096452F">
        <w:rPr>
          <w:sz w:val="28"/>
          <w:szCs w:val="28"/>
        </w:rPr>
        <w:t xml:space="preserve"> that the motion for substituted service</w:t>
      </w:r>
      <w:r w:rsidR="00B26D32" w:rsidRPr="0096452F">
        <w:rPr>
          <w:sz w:val="28"/>
          <w:szCs w:val="28"/>
        </w:rPr>
        <w:t xml:space="preserve"> </w:t>
      </w:r>
      <w:r w:rsidRPr="0096452F">
        <w:rPr>
          <w:sz w:val="28"/>
          <w:szCs w:val="28"/>
        </w:rPr>
        <w:t xml:space="preserve">is </w:t>
      </w:r>
      <w:r w:rsidRPr="00345F3B">
        <w:rPr>
          <w:b/>
          <w:sz w:val="28"/>
          <w:szCs w:val="28"/>
        </w:rPr>
        <w:t>GRANTED</w:t>
      </w:r>
      <w:r w:rsidRPr="0096452F">
        <w:rPr>
          <w:sz w:val="28"/>
          <w:szCs w:val="28"/>
        </w:rPr>
        <w:t>.</w:t>
      </w:r>
    </w:p>
    <w:bookmarkEnd w:id="0"/>
    <w:p w14:paraId="4C6C8964" w14:textId="77777777" w:rsidR="00741974" w:rsidRPr="0096452F" w:rsidRDefault="00741974" w:rsidP="00741974">
      <w:pPr>
        <w:jc w:val="both"/>
        <w:rPr>
          <w:sz w:val="28"/>
          <w:szCs w:val="28"/>
        </w:rPr>
      </w:pPr>
      <w:r w:rsidRPr="0096452F">
        <w:rPr>
          <w:sz w:val="28"/>
          <w:szCs w:val="28"/>
        </w:rPr>
        <w:t xml:space="preserve">  </w:t>
      </w:r>
    </w:p>
    <w:p w14:paraId="6DC3E423" w14:textId="42886C5A" w:rsidR="00741974" w:rsidRPr="0096452F" w:rsidRDefault="00741974" w:rsidP="00B26D32">
      <w:pPr>
        <w:ind w:firstLine="720"/>
        <w:jc w:val="both"/>
        <w:rPr>
          <w:sz w:val="28"/>
          <w:szCs w:val="28"/>
        </w:rPr>
      </w:pPr>
      <w:bookmarkStart w:id="3" w:name="_Hlk58663605"/>
      <w:r w:rsidRPr="0096452F">
        <w:rPr>
          <w:sz w:val="28"/>
          <w:szCs w:val="28"/>
        </w:rPr>
        <w:t xml:space="preserve">It is further </w:t>
      </w:r>
      <w:r w:rsidRPr="0096452F">
        <w:rPr>
          <w:b/>
          <w:bCs/>
          <w:sz w:val="28"/>
          <w:szCs w:val="28"/>
        </w:rPr>
        <w:t>ORDERED</w:t>
      </w:r>
      <w:r w:rsidRPr="0096452F">
        <w:rPr>
          <w:sz w:val="28"/>
          <w:szCs w:val="28"/>
        </w:rPr>
        <w:t xml:space="preserve"> that service of process may be made upon Defendant </w:t>
      </w:r>
      <w:r w:rsidRPr="0096452F">
        <w:rPr>
          <w:sz w:val="28"/>
          <w:szCs w:val="28"/>
          <w:u w:val="single"/>
        </w:rPr>
        <w:tab/>
      </w:r>
      <w:r w:rsidR="0084098E">
        <w:rPr>
          <w:sz w:val="28"/>
          <w:szCs w:val="28"/>
          <w:u w:val="single"/>
        </w:rPr>
        <w:tab/>
      </w:r>
      <w:r w:rsidR="0084098E">
        <w:rPr>
          <w:sz w:val="28"/>
          <w:szCs w:val="28"/>
          <w:u w:val="single"/>
        </w:rPr>
        <w:tab/>
      </w:r>
      <w:r w:rsidR="0084098E">
        <w:rPr>
          <w:sz w:val="28"/>
          <w:szCs w:val="28"/>
          <w:u w:val="single"/>
        </w:rPr>
        <w:tab/>
      </w:r>
      <w:r w:rsidR="0084098E">
        <w:rPr>
          <w:sz w:val="28"/>
          <w:szCs w:val="28"/>
          <w:u w:val="single"/>
        </w:rPr>
        <w:tab/>
      </w:r>
      <w:r w:rsidR="0084098E">
        <w:rPr>
          <w:sz w:val="28"/>
          <w:szCs w:val="28"/>
          <w:u w:val="single"/>
        </w:rPr>
        <w:tab/>
      </w:r>
      <w:r w:rsidR="0084098E">
        <w:rPr>
          <w:sz w:val="28"/>
          <w:szCs w:val="28"/>
          <w:u w:val="single"/>
        </w:rPr>
        <w:tab/>
      </w:r>
      <w:r w:rsidR="0084098E">
        <w:rPr>
          <w:sz w:val="28"/>
          <w:szCs w:val="28"/>
          <w:u w:val="single"/>
        </w:rPr>
        <w:tab/>
      </w:r>
      <w:r w:rsidR="0084098E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="00156038" w:rsidRPr="0096452F">
        <w:rPr>
          <w:sz w:val="28"/>
          <w:szCs w:val="28"/>
          <w:u w:val="single"/>
        </w:rPr>
        <w:tab/>
        <w:t xml:space="preserve"> </w:t>
      </w:r>
      <w:r w:rsidR="00156038" w:rsidRPr="0096452F">
        <w:rPr>
          <w:sz w:val="28"/>
          <w:szCs w:val="28"/>
        </w:rPr>
        <w:t>by</w:t>
      </w:r>
      <w:r w:rsidRPr="0096452F">
        <w:rPr>
          <w:sz w:val="28"/>
          <w:szCs w:val="28"/>
        </w:rPr>
        <w:t xml:space="preserve"> either:</w:t>
      </w:r>
      <w:r w:rsidRPr="0096452F">
        <w:rPr>
          <w:sz w:val="28"/>
          <w:szCs w:val="28"/>
        </w:rPr>
        <w:tab/>
      </w:r>
    </w:p>
    <w:p w14:paraId="0F140BBA" w14:textId="77777777" w:rsidR="00741974" w:rsidRPr="0096452F" w:rsidRDefault="00741974" w:rsidP="00741974">
      <w:pPr>
        <w:jc w:val="both"/>
        <w:rPr>
          <w:sz w:val="28"/>
          <w:szCs w:val="28"/>
        </w:rPr>
      </w:pPr>
    </w:p>
    <w:p w14:paraId="0F129F89" w14:textId="6F1CDC60" w:rsidR="00741974" w:rsidRPr="0096452F" w:rsidRDefault="00741974" w:rsidP="00741974">
      <w:pPr>
        <w:pStyle w:val="ListParagraph"/>
        <w:ind w:left="0" w:firstLine="720"/>
        <w:jc w:val="both"/>
        <w:rPr>
          <w:sz w:val="28"/>
          <w:szCs w:val="28"/>
        </w:rPr>
      </w:pPr>
      <w:r w:rsidRPr="0096452F">
        <w:rPr>
          <w:sz w:val="28"/>
          <w:szCs w:val="28"/>
        </w:rPr>
        <w:t>(1)</w:t>
      </w:r>
      <w:r w:rsidRPr="0096452F">
        <w:rPr>
          <w:sz w:val="28"/>
          <w:szCs w:val="28"/>
        </w:rPr>
        <w:tab/>
      </w:r>
      <w:bookmarkStart w:id="4" w:name="_Hlk58663747"/>
      <w:r w:rsidRPr="0096452F">
        <w:rPr>
          <w:sz w:val="28"/>
          <w:szCs w:val="28"/>
        </w:rPr>
        <w:t>leaving a copy of the CITATION</w:t>
      </w:r>
      <w:r w:rsidR="00156038" w:rsidRPr="0096452F">
        <w:rPr>
          <w:sz w:val="28"/>
          <w:szCs w:val="28"/>
        </w:rPr>
        <w:t xml:space="preserve">, the </w:t>
      </w:r>
      <w:r w:rsidRPr="0096452F">
        <w:rPr>
          <w:sz w:val="28"/>
          <w:szCs w:val="28"/>
        </w:rPr>
        <w:t>PETITION</w:t>
      </w:r>
      <w:r w:rsidR="00156038" w:rsidRPr="0096452F">
        <w:rPr>
          <w:sz w:val="28"/>
          <w:szCs w:val="28"/>
        </w:rPr>
        <w:t xml:space="preserve">, and this ORDER </w:t>
      </w:r>
      <w:bookmarkEnd w:id="4"/>
      <w:r w:rsidRPr="0096452F">
        <w:rPr>
          <w:sz w:val="28"/>
          <w:szCs w:val="28"/>
        </w:rPr>
        <w:t xml:space="preserve">with anyone older than sixteen years of age at Defendant’s location at </w:t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="00156038" w:rsidRPr="0096452F">
        <w:rPr>
          <w:sz w:val="28"/>
          <w:szCs w:val="28"/>
          <w:u w:val="single"/>
        </w:rPr>
        <w:tab/>
        <w:t>;</w:t>
      </w:r>
      <w:r w:rsidR="00156038" w:rsidRPr="0096452F">
        <w:rPr>
          <w:sz w:val="28"/>
          <w:szCs w:val="28"/>
        </w:rPr>
        <w:t xml:space="preserve"> OR</w:t>
      </w:r>
    </w:p>
    <w:p w14:paraId="66961071" w14:textId="77777777" w:rsidR="00741974" w:rsidRPr="0096452F" w:rsidRDefault="00741974" w:rsidP="00741974">
      <w:pPr>
        <w:jc w:val="both"/>
        <w:rPr>
          <w:b/>
          <w:bCs/>
          <w:sz w:val="28"/>
          <w:szCs w:val="28"/>
          <w:u w:val="single"/>
        </w:rPr>
      </w:pPr>
    </w:p>
    <w:p w14:paraId="587F10C0" w14:textId="0C822C00" w:rsidR="00741974" w:rsidRPr="0096452F" w:rsidRDefault="00741974" w:rsidP="00741974">
      <w:pPr>
        <w:ind w:firstLine="720"/>
        <w:jc w:val="both"/>
        <w:rPr>
          <w:sz w:val="28"/>
          <w:szCs w:val="28"/>
          <w:u w:val="single"/>
        </w:rPr>
      </w:pPr>
      <w:r w:rsidRPr="0096452F">
        <w:rPr>
          <w:sz w:val="28"/>
          <w:szCs w:val="28"/>
        </w:rPr>
        <w:t>(2)</w:t>
      </w:r>
      <w:r w:rsidRPr="0096452F">
        <w:rPr>
          <w:sz w:val="28"/>
          <w:szCs w:val="28"/>
        </w:rPr>
        <w:tab/>
      </w:r>
      <w:r w:rsidR="0084098E">
        <w:rPr>
          <w:sz w:val="28"/>
          <w:szCs w:val="28"/>
        </w:rPr>
        <w:t xml:space="preserve">securely </w:t>
      </w:r>
      <w:r w:rsidRPr="0096452F">
        <w:rPr>
          <w:sz w:val="28"/>
          <w:szCs w:val="28"/>
        </w:rPr>
        <w:t xml:space="preserve">affixing a copy of the </w:t>
      </w:r>
      <w:r w:rsidR="00156038" w:rsidRPr="0096452F">
        <w:rPr>
          <w:sz w:val="28"/>
          <w:szCs w:val="28"/>
        </w:rPr>
        <w:t xml:space="preserve">CITATION, the PETITION, and this ORDER </w:t>
      </w:r>
      <w:r w:rsidRPr="0096452F">
        <w:rPr>
          <w:sz w:val="28"/>
          <w:szCs w:val="28"/>
        </w:rPr>
        <w:t xml:space="preserve">to the front door </w:t>
      </w:r>
      <w:r w:rsidR="0084098E">
        <w:rPr>
          <w:sz w:val="28"/>
          <w:szCs w:val="28"/>
        </w:rPr>
        <w:t xml:space="preserve">or entrance </w:t>
      </w:r>
      <w:r w:rsidRPr="0096452F">
        <w:rPr>
          <w:sz w:val="28"/>
          <w:szCs w:val="28"/>
        </w:rPr>
        <w:t xml:space="preserve">of Defendant’s location at </w:t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</w:rPr>
        <w:t>.</w:t>
      </w:r>
    </w:p>
    <w:p w14:paraId="1DB2889E" w14:textId="77777777" w:rsidR="00741974" w:rsidRPr="0096452F" w:rsidRDefault="00741974" w:rsidP="00741974">
      <w:pPr>
        <w:jc w:val="both"/>
        <w:rPr>
          <w:sz w:val="28"/>
          <w:szCs w:val="28"/>
        </w:rPr>
      </w:pPr>
    </w:p>
    <w:p w14:paraId="33156671" w14:textId="0525B92A" w:rsidR="001D5687" w:rsidRPr="0096452F" w:rsidRDefault="001D5687" w:rsidP="001D5687">
      <w:pPr>
        <w:ind w:firstLine="720"/>
        <w:jc w:val="both"/>
        <w:rPr>
          <w:sz w:val="28"/>
          <w:szCs w:val="28"/>
        </w:rPr>
      </w:pPr>
      <w:r w:rsidRPr="0096452F">
        <w:rPr>
          <w:sz w:val="28"/>
          <w:szCs w:val="28"/>
        </w:rPr>
        <w:t xml:space="preserve">It is further </w:t>
      </w:r>
      <w:r w:rsidRPr="0096452F">
        <w:rPr>
          <w:b/>
          <w:bCs/>
          <w:caps/>
          <w:sz w:val="28"/>
          <w:szCs w:val="28"/>
        </w:rPr>
        <w:t>Ordered</w:t>
      </w:r>
      <w:r w:rsidRPr="0096452F">
        <w:rPr>
          <w:caps/>
          <w:sz w:val="28"/>
          <w:szCs w:val="28"/>
        </w:rPr>
        <w:t xml:space="preserve"> </w:t>
      </w:r>
      <w:r w:rsidR="00345F3B">
        <w:rPr>
          <w:sz w:val="28"/>
          <w:szCs w:val="28"/>
        </w:rPr>
        <w:t>that service made by either of the</w:t>
      </w:r>
      <w:r w:rsidRPr="0096452F">
        <w:rPr>
          <w:sz w:val="28"/>
          <w:szCs w:val="28"/>
        </w:rPr>
        <w:t xml:space="preserve"> above method</w:t>
      </w:r>
      <w:r w:rsidR="00345F3B">
        <w:rPr>
          <w:sz w:val="28"/>
          <w:szCs w:val="28"/>
        </w:rPr>
        <w:t>s shall not be deemed complete</w:t>
      </w:r>
      <w:r w:rsidRPr="0096452F">
        <w:rPr>
          <w:sz w:val="28"/>
          <w:szCs w:val="28"/>
        </w:rPr>
        <w:t xml:space="preserve"> unless it also complies with the following provisions:</w:t>
      </w:r>
    </w:p>
    <w:p w14:paraId="77D7CCE9" w14:textId="77777777" w:rsidR="00741974" w:rsidRPr="0096452F" w:rsidRDefault="00741974" w:rsidP="00741974">
      <w:pPr>
        <w:jc w:val="both"/>
        <w:rPr>
          <w:sz w:val="28"/>
          <w:szCs w:val="28"/>
        </w:rPr>
      </w:pPr>
    </w:p>
    <w:p w14:paraId="2CDD0546" w14:textId="42E667AE" w:rsidR="00741974" w:rsidRDefault="00741974" w:rsidP="001D5687">
      <w:pPr>
        <w:ind w:firstLine="720"/>
        <w:jc w:val="both"/>
        <w:rPr>
          <w:sz w:val="28"/>
          <w:szCs w:val="28"/>
        </w:rPr>
      </w:pPr>
      <w:r w:rsidRPr="0096452F">
        <w:rPr>
          <w:sz w:val="28"/>
          <w:szCs w:val="28"/>
        </w:rPr>
        <w:t>(</w:t>
      </w:r>
      <w:r w:rsidR="001D5687" w:rsidRPr="0096452F">
        <w:rPr>
          <w:sz w:val="28"/>
          <w:szCs w:val="28"/>
        </w:rPr>
        <w:t>a</w:t>
      </w:r>
      <w:r w:rsidRPr="0096452F">
        <w:rPr>
          <w:sz w:val="28"/>
          <w:szCs w:val="28"/>
        </w:rPr>
        <w:t xml:space="preserve">) </w:t>
      </w:r>
      <w:r w:rsidR="001D5687" w:rsidRPr="0096452F">
        <w:rPr>
          <w:sz w:val="28"/>
          <w:szCs w:val="28"/>
        </w:rPr>
        <w:t>a copy of the</w:t>
      </w:r>
      <w:r w:rsidR="0084098E" w:rsidRPr="0096452F">
        <w:rPr>
          <w:sz w:val="28"/>
          <w:szCs w:val="28"/>
        </w:rPr>
        <w:t xml:space="preserve"> CITATION, the PETITION, and this ORDER </w:t>
      </w:r>
      <w:r w:rsidRPr="0096452F">
        <w:rPr>
          <w:sz w:val="28"/>
          <w:szCs w:val="28"/>
        </w:rPr>
        <w:t xml:space="preserve">shall be mailed by </w:t>
      </w:r>
      <w:r w:rsidR="001D5687" w:rsidRPr="0096452F">
        <w:rPr>
          <w:sz w:val="28"/>
          <w:szCs w:val="28"/>
        </w:rPr>
        <w:t>BOTH (i)</w:t>
      </w:r>
      <w:r w:rsidRPr="0096452F">
        <w:rPr>
          <w:sz w:val="28"/>
          <w:szCs w:val="28"/>
        </w:rPr>
        <w:t xml:space="preserve"> certified mail, return receipt requested </w:t>
      </w:r>
      <w:r w:rsidR="00156038" w:rsidRPr="0096452F">
        <w:rPr>
          <w:sz w:val="28"/>
          <w:szCs w:val="28"/>
        </w:rPr>
        <w:t>AND</w:t>
      </w:r>
      <w:r w:rsidRPr="0096452F">
        <w:rPr>
          <w:sz w:val="28"/>
          <w:szCs w:val="28"/>
        </w:rPr>
        <w:t xml:space="preserve"> </w:t>
      </w:r>
      <w:r w:rsidR="001D5687" w:rsidRPr="0096452F">
        <w:rPr>
          <w:sz w:val="28"/>
          <w:szCs w:val="28"/>
        </w:rPr>
        <w:t xml:space="preserve">(ii) </w:t>
      </w:r>
      <w:r w:rsidRPr="0096452F">
        <w:rPr>
          <w:sz w:val="28"/>
          <w:szCs w:val="28"/>
        </w:rPr>
        <w:t xml:space="preserve">regular </w:t>
      </w:r>
      <w:r w:rsidR="00156038" w:rsidRPr="0096452F">
        <w:rPr>
          <w:sz w:val="28"/>
          <w:szCs w:val="28"/>
        </w:rPr>
        <w:t>first-class</w:t>
      </w:r>
      <w:r w:rsidR="001D5687" w:rsidRPr="0096452F">
        <w:rPr>
          <w:sz w:val="28"/>
          <w:szCs w:val="28"/>
        </w:rPr>
        <w:t xml:space="preserve"> </w:t>
      </w:r>
      <w:r w:rsidRPr="0096452F">
        <w:rPr>
          <w:sz w:val="28"/>
          <w:szCs w:val="28"/>
        </w:rPr>
        <w:t xml:space="preserve">mail to the Defendant at the same </w:t>
      </w:r>
      <w:r w:rsidR="00345F3B">
        <w:rPr>
          <w:sz w:val="28"/>
          <w:szCs w:val="28"/>
        </w:rPr>
        <w:t xml:space="preserve">location </w:t>
      </w:r>
      <w:r w:rsidRPr="0096452F">
        <w:rPr>
          <w:sz w:val="28"/>
          <w:szCs w:val="28"/>
        </w:rPr>
        <w:t xml:space="preserve">at which service is authorized </w:t>
      </w:r>
      <w:r w:rsidR="00156038" w:rsidRPr="0096452F">
        <w:rPr>
          <w:sz w:val="28"/>
          <w:szCs w:val="28"/>
        </w:rPr>
        <w:t>above</w:t>
      </w:r>
      <w:r w:rsidR="00B139EB">
        <w:rPr>
          <w:sz w:val="28"/>
          <w:szCs w:val="28"/>
        </w:rPr>
        <w:t>;</w:t>
      </w:r>
    </w:p>
    <w:p w14:paraId="3620275F" w14:textId="77777777" w:rsidR="00741974" w:rsidRPr="0096452F" w:rsidRDefault="00741974" w:rsidP="00741974">
      <w:pPr>
        <w:jc w:val="both"/>
        <w:rPr>
          <w:sz w:val="28"/>
          <w:szCs w:val="28"/>
        </w:rPr>
      </w:pPr>
    </w:p>
    <w:p w14:paraId="3E3D3A25" w14:textId="6FE8F6B6" w:rsidR="0096452F" w:rsidRPr="0096452F" w:rsidRDefault="00741974" w:rsidP="0096452F">
      <w:pPr>
        <w:ind w:firstLine="720"/>
        <w:jc w:val="both"/>
        <w:rPr>
          <w:sz w:val="28"/>
          <w:szCs w:val="28"/>
        </w:rPr>
      </w:pPr>
      <w:r w:rsidRPr="0096452F">
        <w:rPr>
          <w:sz w:val="28"/>
          <w:szCs w:val="28"/>
        </w:rPr>
        <w:t>(</w:t>
      </w:r>
      <w:r w:rsidR="001D5687" w:rsidRPr="0096452F">
        <w:rPr>
          <w:sz w:val="28"/>
          <w:szCs w:val="28"/>
        </w:rPr>
        <w:t>b</w:t>
      </w:r>
      <w:r w:rsidRPr="0096452F">
        <w:rPr>
          <w:sz w:val="28"/>
          <w:szCs w:val="28"/>
        </w:rPr>
        <w:t>) the return of service shall not be made until 30</w:t>
      </w:r>
      <w:r w:rsidR="0084098E">
        <w:rPr>
          <w:sz w:val="28"/>
          <w:szCs w:val="28"/>
        </w:rPr>
        <w:t xml:space="preserve"> days</w:t>
      </w:r>
      <w:r w:rsidR="00EB3440">
        <w:rPr>
          <w:sz w:val="28"/>
          <w:szCs w:val="28"/>
        </w:rPr>
        <w:t xml:space="preserve"> [</w:t>
      </w:r>
      <w:r w:rsidR="00EB3440" w:rsidRPr="00EB3440">
        <w:rPr>
          <w:i/>
          <w:iCs/>
          <w:sz w:val="28"/>
          <w:szCs w:val="28"/>
        </w:rPr>
        <w:t xml:space="preserve">reduce to </w:t>
      </w:r>
      <w:r w:rsidR="00BB7D59">
        <w:rPr>
          <w:i/>
          <w:iCs/>
          <w:sz w:val="28"/>
          <w:szCs w:val="28"/>
        </w:rPr>
        <w:t>7</w:t>
      </w:r>
      <w:r w:rsidR="00345F3B">
        <w:rPr>
          <w:i/>
          <w:iCs/>
          <w:sz w:val="28"/>
          <w:szCs w:val="28"/>
        </w:rPr>
        <w:t xml:space="preserve"> days in the </w:t>
      </w:r>
      <w:r w:rsidR="00EB3440" w:rsidRPr="00EB3440">
        <w:rPr>
          <w:i/>
          <w:iCs/>
          <w:sz w:val="28"/>
          <w:szCs w:val="28"/>
        </w:rPr>
        <w:t xml:space="preserve">context of </w:t>
      </w:r>
      <w:r w:rsidR="0084098E">
        <w:rPr>
          <w:i/>
          <w:iCs/>
          <w:sz w:val="28"/>
          <w:szCs w:val="28"/>
        </w:rPr>
        <w:t xml:space="preserve">a </w:t>
      </w:r>
      <w:r w:rsidR="00EB3440" w:rsidRPr="00EB3440">
        <w:rPr>
          <w:i/>
          <w:iCs/>
          <w:sz w:val="28"/>
          <w:szCs w:val="28"/>
        </w:rPr>
        <w:t>TI hearing</w:t>
      </w:r>
      <w:r w:rsidR="00EB3440">
        <w:rPr>
          <w:sz w:val="28"/>
          <w:szCs w:val="28"/>
        </w:rPr>
        <w:t>]</w:t>
      </w:r>
      <w:r w:rsidRPr="0096452F">
        <w:rPr>
          <w:sz w:val="28"/>
          <w:szCs w:val="28"/>
        </w:rPr>
        <w:t xml:space="preserve"> after </w:t>
      </w:r>
      <w:r w:rsidR="00AD7C0B">
        <w:rPr>
          <w:sz w:val="28"/>
          <w:szCs w:val="28"/>
        </w:rPr>
        <w:t xml:space="preserve">the </w:t>
      </w:r>
      <w:r w:rsidR="0084098E">
        <w:rPr>
          <w:sz w:val="28"/>
          <w:szCs w:val="28"/>
        </w:rPr>
        <w:t xml:space="preserve">above </w:t>
      </w:r>
      <w:r w:rsidRPr="0096452F">
        <w:rPr>
          <w:sz w:val="28"/>
          <w:szCs w:val="28"/>
        </w:rPr>
        <w:t xml:space="preserve">mailing or until the process server </w:t>
      </w:r>
      <w:r w:rsidRPr="0096452F">
        <w:rPr>
          <w:sz w:val="28"/>
          <w:szCs w:val="28"/>
        </w:rPr>
        <w:lastRenderedPageBreak/>
        <w:t xml:space="preserve">receives back the green card from the </w:t>
      </w:r>
      <w:r w:rsidR="00345F3B">
        <w:rPr>
          <w:sz w:val="28"/>
          <w:szCs w:val="28"/>
        </w:rPr>
        <w:t>United States Postal Service</w:t>
      </w:r>
      <w:r w:rsidRPr="0096452F">
        <w:rPr>
          <w:sz w:val="28"/>
          <w:szCs w:val="28"/>
        </w:rPr>
        <w:t>, whichever is earlier</w:t>
      </w:r>
      <w:r w:rsidR="00B139EB">
        <w:rPr>
          <w:sz w:val="28"/>
          <w:szCs w:val="28"/>
        </w:rPr>
        <w:t>;</w:t>
      </w:r>
    </w:p>
    <w:p w14:paraId="15CEC602" w14:textId="77777777" w:rsidR="00741974" w:rsidRPr="0096452F" w:rsidRDefault="00741974" w:rsidP="00741974">
      <w:pPr>
        <w:jc w:val="both"/>
        <w:rPr>
          <w:sz w:val="28"/>
          <w:szCs w:val="28"/>
        </w:rPr>
      </w:pPr>
      <w:r w:rsidRPr="0096452F">
        <w:rPr>
          <w:sz w:val="28"/>
          <w:szCs w:val="28"/>
        </w:rPr>
        <w:tab/>
      </w:r>
    </w:p>
    <w:p w14:paraId="388F0522" w14:textId="741A413F" w:rsidR="00741974" w:rsidRPr="00B139EB" w:rsidRDefault="00741974" w:rsidP="001D5687">
      <w:pPr>
        <w:ind w:firstLine="720"/>
        <w:jc w:val="both"/>
        <w:rPr>
          <w:sz w:val="28"/>
          <w:szCs w:val="28"/>
        </w:rPr>
      </w:pPr>
      <w:r w:rsidRPr="00B139EB">
        <w:rPr>
          <w:sz w:val="28"/>
          <w:szCs w:val="28"/>
        </w:rPr>
        <w:t>(</w:t>
      </w:r>
      <w:r w:rsidR="001D5687" w:rsidRPr="00B139EB">
        <w:rPr>
          <w:sz w:val="28"/>
          <w:szCs w:val="28"/>
        </w:rPr>
        <w:t>c</w:t>
      </w:r>
      <w:r w:rsidRPr="00B139EB">
        <w:rPr>
          <w:sz w:val="28"/>
          <w:szCs w:val="28"/>
        </w:rPr>
        <w:t xml:space="preserve">) </w:t>
      </w:r>
      <w:r w:rsidR="00B139EB" w:rsidRPr="00B139EB">
        <w:rPr>
          <w:sz w:val="28"/>
          <w:szCs w:val="28"/>
        </w:rPr>
        <w:t xml:space="preserve">the return of service shall include a statement setting out the date </w:t>
      </w:r>
      <w:r w:rsidR="00B139EB">
        <w:rPr>
          <w:sz w:val="28"/>
          <w:szCs w:val="28"/>
        </w:rPr>
        <w:t xml:space="preserve">and result </w:t>
      </w:r>
      <w:r w:rsidR="00B139EB" w:rsidRPr="00B139EB">
        <w:rPr>
          <w:sz w:val="28"/>
          <w:szCs w:val="28"/>
        </w:rPr>
        <w:t>of the mailing by certified mail and regular mail</w:t>
      </w:r>
      <w:r w:rsidR="00B139EB">
        <w:rPr>
          <w:sz w:val="28"/>
          <w:szCs w:val="28"/>
        </w:rPr>
        <w:t xml:space="preserve">, including </w:t>
      </w:r>
      <w:r w:rsidR="00B139EB" w:rsidRPr="00B139EB">
        <w:rPr>
          <w:sz w:val="28"/>
          <w:szCs w:val="28"/>
        </w:rPr>
        <w:t xml:space="preserve">whether the envelope was returned </w:t>
      </w:r>
      <w:r w:rsidR="00345F3B">
        <w:rPr>
          <w:sz w:val="28"/>
          <w:szCs w:val="28"/>
        </w:rPr>
        <w:t xml:space="preserve">undeliverable </w:t>
      </w:r>
      <w:r w:rsidR="00B139EB" w:rsidRPr="00B139EB">
        <w:rPr>
          <w:sz w:val="28"/>
          <w:szCs w:val="28"/>
        </w:rPr>
        <w:t xml:space="preserve">by </w:t>
      </w:r>
      <w:r w:rsidR="00345F3B" w:rsidRPr="0096452F">
        <w:rPr>
          <w:sz w:val="28"/>
          <w:szCs w:val="28"/>
        </w:rPr>
        <w:t xml:space="preserve">the </w:t>
      </w:r>
      <w:r w:rsidR="00345F3B">
        <w:rPr>
          <w:sz w:val="28"/>
          <w:szCs w:val="28"/>
        </w:rPr>
        <w:t>United States Postal Service</w:t>
      </w:r>
      <w:r w:rsidR="00B139EB" w:rsidRPr="00B139EB">
        <w:rPr>
          <w:sz w:val="28"/>
          <w:szCs w:val="28"/>
        </w:rPr>
        <w:t xml:space="preserve">, </w:t>
      </w:r>
      <w:r w:rsidR="00B139EB">
        <w:rPr>
          <w:sz w:val="28"/>
          <w:szCs w:val="28"/>
        </w:rPr>
        <w:t xml:space="preserve">whether </w:t>
      </w:r>
      <w:r w:rsidR="00B139EB" w:rsidRPr="00B139EB">
        <w:rPr>
          <w:sz w:val="28"/>
          <w:szCs w:val="28"/>
        </w:rPr>
        <w:t xml:space="preserve">the green card </w:t>
      </w:r>
      <w:r w:rsidR="00B139EB">
        <w:rPr>
          <w:sz w:val="28"/>
          <w:szCs w:val="28"/>
        </w:rPr>
        <w:t>was returned signed</w:t>
      </w:r>
      <w:r w:rsidR="00B139EB" w:rsidRPr="00B139EB">
        <w:rPr>
          <w:sz w:val="28"/>
          <w:szCs w:val="28"/>
        </w:rPr>
        <w:t xml:space="preserve">, </w:t>
      </w:r>
      <w:r w:rsidRPr="00B139EB">
        <w:rPr>
          <w:sz w:val="28"/>
          <w:szCs w:val="28"/>
        </w:rPr>
        <w:t xml:space="preserve">or whatever happened </w:t>
      </w:r>
      <w:r w:rsidR="00AD7C0B">
        <w:rPr>
          <w:sz w:val="28"/>
          <w:szCs w:val="28"/>
        </w:rPr>
        <w:t>as a result</w:t>
      </w:r>
      <w:r w:rsidR="00AD7C0B" w:rsidRPr="00B139EB">
        <w:rPr>
          <w:sz w:val="28"/>
          <w:szCs w:val="28"/>
        </w:rPr>
        <w:t xml:space="preserve"> of</w:t>
      </w:r>
      <w:r w:rsidRPr="00B139EB">
        <w:rPr>
          <w:sz w:val="28"/>
          <w:szCs w:val="28"/>
        </w:rPr>
        <w:t xml:space="preserve"> the mailing</w:t>
      </w:r>
      <w:r w:rsidR="00B139EB">
        <w:rPr>
          <w:sz w:val="28"/>
          <w:szCs w:val="28"/>
        </w:rPr>
        <w:t>;</w:t>
      </w:r>
      <w:r w:rsidRPr="00B139EB">
        <w:rPr>
          <w:sz w:val="28"/>
          <w:szCs w:val="28"/>
        </w:rPr>
        <w:t xml:space="preserve"> and</w:t>
      </w:r>
    </w:p>
    <w:p w14:paraId="61C4AAFD" w14:textId="77777777" w:rsidR="00741974" w:rsidRPr="0096452F" w:rsidRDefault="00741974" w:rsidP="00741974">
      <w:pPr>
        <w:jc w:val="both"/>
        <w:rPr>
          <w:sz w:val="28"/>
          <w:szCs w:val="28"/>
        </w:rPr>
      </w:pPr>
      <w:r w:rsidRPr="0096452F">
        <w:rPr>
          <w:sz w:val="28"/>
          <w:szCs w:val="28"/>
        </w:rPr>
        <w:tab/>
      </w:r>
    </w:p>
    <w:p w14:paraId="50E08A3F" w14:textId="1D7B0920" w:rsidR="00741974" w:rsidRPr="0096452F" w:rsidRDefault="00741974" w:rsidP="001D5687">
      <w:pPr>
        <w:ind w:firstLine="720"/>
        <w:jc w:val="both"/>
        <w:rPr>
          <w:sz w:val="28"/>
          <w:szCs w:val="28"/>
        </w:rPr>
      </w:pPr>
      <w:r w:rsidRPr="0096452F">
        <w:rPr>
          <w:sz w:val="28"/>
          <w:szCs w:val="28"/>
        </w:rPr>
        <w:t>(d) th</w:t>
      </w:r>
      <w:bookmarkStart w:id="5" w:name="_GoBack"/>
      <w:bookmarkEnd w:id="5"/>
      <w:r w:rsidRPr="0096452F">
        <w:rPr>
          <w:sz w:val="28"/>
          <w:szCs w:val="28"/>
        </w:rPr>
        <w:t xml:space="preserve">e executed green card or a copy of any envelope returned by </w:t>
      </w:r>
      <w:r w:rsidR="00345F3B" w:rsidRPr="0096452F">
        <w:rPr>
          <w:sz w:val="28"/>
          <w:szCs w:val="28"/>
        </w:rPr>
        <w:t xml:space="preserve">the </w:t>
      </w:r>
      <w:r w:rsidR="00345F3B">
        <w:rPr>
          <w:sz w:val="28"/>
          <w:szCs w:val="28"/>
        </w:rPr>
        <w:t>United States Postal Service, if available,</w:t>
      </w:r>
      <w:r w:rsidRPr="0096452F">
        <w:rPr>
          <w:sz w:val="28"/>
          <w:szCs w:val="28"/>
        </w:rPr>
        <w:t xml:space="preserve"> shall be attached to the return of citation</w:t>
      </w:r>
      <w:r w:rsidR="00345F3B">
        <w:rPr>
          <w:sz w:val="28"/>
          <w:szCs w:val="28"/>
        </w:rPr>
        <w:t>.</w:t>
      </w:r>
      <w:r w:rsidRPr="0096452F">
        <w:rPr>
          <w:sz w:val="28"/>
          <w:szCs w:val="28"/>
        </w:rPr>
        <w:t xml:space="preserve"> </w:t>
      </w:r>
    </w:p>
    <w:p w14:paraId="512460A9" w14:textId="77777777" w:rsidR="00741974" w:rsidRPr="0096452F" w:rsidRDefault="00741974" w:rsidP="00741974">
      <w:pPr>
        <w:jc w:val="both"/>
        <w:rPr>
          <w:sz w:val="28"/>
          <w:szCs w:val="28"/>
        </w:rPr>
      </w:pPr>
    </w:p>
    <w:p w14:paraId="7B9D220F" w14:textId="7324F15E" w:rsidR="00741974" w:rsidRPr="0096452F" w:rsidRDefault="00741974" w:rsidP="00741974">
      <w:pPr>
        <w:jc w:val="both"/>
        <w:rPr>
          <w:sz w:val="28"/>
          <w:szCs w:val="28"/>
        </w:rPr>
      </w:pPr>
      <w:r w:rsidRPr="0096452F">
        <w:rPr>
          <w:sz w:val="28"/>
          <w:szCs w:val="28"/>
        </w:rPr>
        <w:tab/>
        <w:t xml:space="preserve">The return of service of the person executing service pursuant to this </w:t>
      </w:r>
      <w:r w:rsidR="00345F3B">
        <w:rPr>
          <w:sz w:val="28"/>
          <w:szCs w:val="28"/>
        </w:rPr>
        <w:t>O</w:t>
      </w:r>
      <w:r w:rsidRPr="0096452F">
        <w:rPr>
          <w:sz w:val="28"/>
          <w:szCs w:val="28"/>
        </w:rPr>
        <w:t xml:space="preserve">rder shall otherwise be made in accordance with </w:t>
      </w:r>
      <w:r w:rsidR="00B139EB">
        <w:rPr>
          <w:sz w:val="28"/>
          <w:szCs w:val="28"/>
        </w:rPr>
        <w:t>Rule 1</w:t>
      </w:r>
      <w:r w:rsidRPr="0096452F">
        <w:rPr>
          <w:sz w:val="28"/>
          <w:szCs w:val="28"/>
        </w:rPr>
        <w:t xml:space="preserve">07 of the Texas Rules of Civil Procedure. </w:t>
      </w:r>
    </w:p>
    <w:p w14:paraId="5630A484" w14:textId="77777777" w:rsidR="00741974" w:rsidRPr="0096452F" w:rsidRDefault="00741974" w:rsidP="00741974">
      <w:pPr>
        <w:jc w:val="both"/>
        <w:rPr>
          <w:sz w:val="28"/>
          <w:szCs w:val="28"/>
        </w:rPr>
      </w:pPr>
    </w:p>
    <w:p w14:paraId="23243A97" w14:textId="7B799F2C" w:rsidR="00741974" w:rsidRPr="0096452F" w:rsidRDefault="00741974" w:rsidP="00B139EB">
      <w:pPr>
        <w:ind w:firstLine="720"/>
        <w:jc w:val="both"/>
        <w:rPr>
          <w:sz w:val="28"/>
          <w:szCs w:val="28"/>
        </w:rPr>
      </w:pPr>
      <w:r w:rsidRPr="0096452F">
        <w:rPr>
          <w:sz w:val="28"/>
          <w:szCs w:val="28"/>
        </w:rPr>
        <w:t xml:space="preserve">Service will be complete upon compliance with this </w:t>
      </w:r>
      <w:r w:rsidR="00B139EB">
        <w:rPr>
          <w:sz w:val="28"/>
          <w:szCs w:val="28"/>
        </w:rPr>
        <w:t>Order</w:t>
      </w:r>
      <w:r w:rsidRPr="0096452F">
        <w:rPr>
          <w:sz w:val="28"/>
          <w:szCs w:val="28"/>
        </w:rPr>
        <w:t xml:space="preserve"> regardless of whether Defendant signs the certified mail receipt.</w:t>
      </w:r>
    </w:p>
    <w:p w14:paraId="3FE87624" w14:textId="77777777" w:rsidR="00741974" w:rsidRPr="0096452F" w:rsidRDefault="00741974" w:rsidP="00741974">
      <w:pPr>
        <w:jc w:val="both"/>
        <w:rPr>
          <w:sz w:val="28"/>
          <w:szCs w:val="28"/>
        </w:rPr>
      </w:pPr>
    </w:p>
    <w:p w14:paraId="54092143" w14:textId="439F888D" w:rsidR="00741974" w:rsidRPr="0096452F" w:rsidRDefault="00741974" w:rsidP="00EB3440">
      <w:pPr>
        <w:ind w:firstLine="720"/>
        <w:jc w:val="both"/>
        <w:rPr>
          <w:sz w:val="28"/>
          <w:szCs w:val="28"/>
        </w:rPr>
      </w:pPr>
      <w:r w:rsidRPr="0096452F">
        <w:rPr>
          <w:sz w:val="28"/>
          <w:szCs w:val="28"/>
        </w:rPr>
        <w:t>SIGNED this ________ day of __________________________</w:t>
      </w:r>
      <w:r w:rsidR="00B139EB">
        <w:rPr>
          <w:sz w:val="28"/>
          <w:szCs w:val="28"/>
        </w:rPr>
        <w:t>,</w:t>
      </w:r>
      <w:r w:rsidRPr="0096452F">
        <w:rPr>
          <w:sz w:val="28"/>
          <w:szCs w:val="28"/>
        </w:rPr>
        <w:t xml:space="preserve"> 20</w:t>
      </w:r>
      <w:r w:rsidR="00BF5A62">
        <w:rPr>
          <w:sz w:val="28"/>
          <w:szCs w:val="28"/>
        </w:rPr>
        <w:t>2</w:t>
      </w:r>
      <w:r w:rsidR="00EB3440">
        <w:rPr>
          <w:sz w:val="28"/>
          <w:szCs w:val="28"/>
        </w:rPr>
        <w:t>1</w:t>
      </w:r>
      <w:r w:rsidR="00BF5A62">
        <w:rPr>
          <w:sz w:val="28"/>
          <w:szCs w:val="28"/>
        </w:rPr>
        <w:t>.</w:t>
      </w:r>
    </w:p>
    <w:p w14:paraId="7D4DED8A" w14:textId="77777777" w:rsidR="00741974" w:rsidRPr="0096452F" w:rsidRDefault="00741974" w:rsidP="00741974">
      <w:pPr>
        <w:jc w:val="both"/>
        <w:rPr>
          <w:sz w:val="28"/>
          <w:szCs w:val="28"/>
        </w:rPr>
      </w:pPr>
    </w:p>
    <w:p w14:paraId="319EBE0C" w14:textId="77777777" w:rsidR="00741974" w:rsidRPr="0096452F" w:rsidRDefault="00741974" w:rsidP="00741974">
      <w:pPr>
        <w:jc w:val="both"/>
        <w:rPr>
          <w:sz w:val="28"/>
          <w:szCs w:val="28"/>
        </w:rPr>
      </w:pP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</w:p>
    <w:p w14:paraId="31ED9007" w14:textId="3F280616" w:rsidR="00741974" w:rsidRPr="00BF5A62" w:rsidRDefault="00741974" w:rsidP="00741974">
      <w:pPr>
        <w:pStyle w:val="BodyText"/>
        <w:jc w:val="both"/>
        <w:rPr>
          <w:rFonts w:ascii="Times New Roman" w:hAnsi="Times New Roman"/>
          <w:sz w:val="28"/>
          <w:szCs w:val="28"/>
          <w:u w:val="single"/>
        </w:rPr>
      </w:pP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="00BF5A62">
        <w:rPr>
          <w:rFonts w:ascii="Times New Roman" w:hAnsi="Times New Roman"/>
          <w:sz w:val="28"/>
          <w:szCs w:val="28"/>
          <w:u w:val="single"/>
        </w:rPr>
        <w:tab/>
      </w:r>
      <w:r w:rsidR="00BF5A62">
        <w:rPr>
          <w:rFonts w:ascii="Times New Roman" w:hAnsi="Times New Roman"/>
          <w:sz w:val="28"/>
          <w:szCs w:val="28"/>
          <w:u w:val="single"/>
        </w:rPr>
        <w:tab/>
      </w:r>
      <w:r w:rsidR="00BF5A62">
        <w:rPr>
          <w:rFonts w:ascii="Times New Roman" w:hAnsi="Times New Roman"/>
          <w:sz w:val="28"/>
          <w:szCs w:val="28"/>
          <w:u w:val="single"/>
        </w:rPr>
        <w:tab/>
      </w:r>
      <w:r w:rsidR="00BF5A62">
        <w:rPr>
          <w:rFonts w:ascii="Times New Roman" w:hAnsi="Times New Roman"/>
          <w:sz w:val="28"/>
          <w:szCs w:val="28"/>
          <w:u w:val="single"/>
        </w:rPr>
        <w:tab/>
      </w:r>
      <w:r w:rsidR="00BF5A62">
        <w:rPr>
          <w:rFonts w:ascii="Times New Roman" w:hAnsi="Times New Roman"/>
          <w:sz w:val="28"/>
          <w:szCs w:val="28"/>
          <w:u w:val="single"/>
        </w:rPr>
        <w:tab/>
      </w:r>
      <w:r w:rsidR="00BF5A62">
        <w:rPr>
          <w:rFonts w:ascii="Times New Roman" w:hAnsi="Times New Roman"/>
          <w:sz w:val="28"/>
          <w:szCs w:val="28"/>
          <w:u w:val="single"/>
        </w:rPr>
        <w:tab/>
      </w:r>
    </w:p>
    <w:p w14:paraId="01BB22D4" w14:textId="6E61B823" w:rsidR="00741974" w:rsidRPr="0096452F" w:rsidRDefault="00741974" w:rsidP="00741974">
      <w:pPr>
        <w:jc w:val="both"/>
        <w:rPr>
          <w:sz w:val="28"/>
          <w:szCs w:val="28"/>
        </w:rPr>
      </w:pP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  <w:t>Michael Gomez</w:t>
      </w:r>
    </w:p>
    <w:p w14:paraId="0333E108" w14:textId="065A3B9F" w:rsidR="00741974" w:rsidRPr="0096452F" w:rsidRDefault="00741974" w:rsidP="00741974">
      <w:pPr>
        <w:jc w:val="both"/>
        <w:rPr>
          <w:sz w:val="28"/>
          <w:szCs w:val="28"/>
        </w:rPr>
      </w:pP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  <w:t>Judge</w:t>
      </w:r>
      <w:r w:rsidR="00BF5A62">
        <w:rPr>
          <w:sz w:val="28"/>
          <w:szCs w:val="28"/>
        </w:rPr>
        <w:t>, 129th District Court</w:t>
      </w:r>
    </w:p>
    <w:bookmarkEnd w:id="3"/>
    <w:p w14:paraId="421A2F4A" w14:textId="77777777" w:rsidR="008E0AB7" w:rsidRPr="0096452F" w:rsidRDefault="008E0AB7">
      <w:pPr>
        <w:rPr>
          <w:sz w:val="28"/>
          <w:szCs w:val="28"/>
        </w:rPr>
      </w:pPr>
    </w:p>
    <w:sectPr w:rsidR="008E0AB7" w:rsidRPr="0096452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9F946" w14:textId="77777777" w:rsidR="00027225" w:rsidRDefault="00027225" w:rsidP="00BF5A62">
      <w:r>
        <w:separator/>
      </w:r>
    </w:p>
  </w:endnote>
  <w:endnote w:type="continuationSeparator" w:id="0">
    <w:p w14:paraId="623AC257" w14:textId="77777777" w:rsidR="00027225" w:rsidRDefault="00027225" w:rsidP="00BF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947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0E4FC8" w14:textId="2138B02D" w:rsidR="00BF5A62" w:rsidRDefault="00BF5A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D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56D6FD" w14:textId="77777777" w:rsidR="00BF5A62" w:rsidRDefault="00BF5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9307B" w14:textId="77777777" w:rsidR="00027225" w:rsidRDefault="00027225" w:rsidP="00BF5A62">
      <w:r>
        <w:separator/>
      </w:r>
    </w:p>
  </w:footnote>
  <w:footnote w:type="continuationSeparator" w:id="0">
    <w:p w14:paraId="3202F232" w14:textId="77777777" w:rsidR="00027225" w:rsidRDefault="00027225" w:rsidP="00BF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13D99"/>
    <w:multiLevelType w:val="hybridMultilevel"/>
    <w:tmpl w:val="56709BAC"/>
    <w:lvl w:ilvl="0" w:tplc="639CE1B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74"/>
    <w:rsid w:val="00027225"/>
    <w:rsid w:val="00156038"/>
    <w:rsid w:val="001D5687"/>
    <w:rsid w:val="00345F3B"/>
    <w:rsid w:val="004D29C5"/>
    <w:rsid w:val="00590CC5"/>
    <w:rsid w:val="00741974"/>
    <w:rsid w:val="0084098E"/>
    <w:rsid w:val="008C47FF"/>
    <w:rsid w:val="008E0AB7"/>
    <w:rsid w:val="0096452F"/>
    <w:rsid w:val="00AD7C0B"/>
    <w:rsid w:val="00B139EB"/>
    <w:rsid w:val="00B26D32"/>
    <w:rsid w:val="00BB7D59"/>
    <w:rsid w:val="00BF5A62"/>
    <w:rsid w:val="00C53644"/>
    <w:rsid w:val="00E32F4D"/>
    <w:rsid w:val="00EB3440"/>
    <w:rsid w:val="00F9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B598"/>
  <w15:chartTrackingRefBased/>
  <w15:docId w15:val="{68A14682-1E5E-42C7-B32A-98300257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1974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974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741974"/>
    <w:rPr>
      <w:rFonts w:ascii="Letter Gothic" w:hAnsi="Letter Gothic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41974"/>
    <w:rPr>
      <w:rFonts w:ascii="Letter Gothic" w:eastAsia="Times New Roman" w:hAnsi="Letter Gothic" w:cs="Times New Roman"/>
      <w:szCs w:val="24"/>
    </w:rPr>
  </w:style>
  <w:style w:type="paragraph" w:styleId="ListParagraph">
    <w:name w:val="List Paragraph"/>
    <w:basedOn w:val="Normal"/>
    <w:uiPriority w:val="34"/>
    <w:qFormat/>
    <w:rsid w:val="00741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A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A62"/>
    <w:rPr>
      <w:rFonts w:ascii="Times New Roman" w:eastAsia="Times New Roman" w:hAnsi="Times New Roman" w:cs="Times New Roman"/>
      <w:sz w:val="24"/>
      <w:szCs w:val="24"/>
    </w:rPr>
  </w:style>
  <w:style w:type="paragraph" w:customStyle="1" w:styleId="SingleSpacing">
    <w:name w:val="Single Spacing"/>
    <w:basedOn w:val="Normal"/>
    <w:rsid w:val="00BF5A62"/>
    <w:pPr>
      <w:spacing w:line="282" w:lineRule="exact"/>
    </w:pPr>
    <w:rPr>
      <w:sz w:val="22"/>
      <w:szCs w:val="20"/>
    </w:rPr>
  </w:style>
  <w:style w:type="paragraph" w:customStyle="1" w:styleId="FirmName">
    <w:name w:val="Firm Name"/>
    <w:basedOn w:val="SingleSpacing"/>
    <w:rsid w:val="00BF5A6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Gomez</dc:creator>
  <cp:keywords/>
  <dc:description/>
  <cp:lastModifiedBy>Gomez, Judge Michael (DCA)</cp:lastModifiedBy>
  <cp:revision>2</cp:revision>
  <dcterms:created xsi:type="dcterms:W3CDTF">2020-12-29T04:11:00Z</dcterms:created>
  <dcterms:modified xsi:type="dcterms:W3CDTF">2020-12-29T04:11:00Z</dcterms:modified>
</cp:coreProperties>
</file>